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tabs>
          <w:tab w:val="left" w:pos="9360"/>
        </w:tabs>
        <w:spacing w:after="100" w:afterAutospacing="1" w:line="580" w:lineRule="exact"/>
        <w:jc w:val="center"/>
        <w:rPr>
          <w:rFonts w:hint="eastAsia" w:eastAsia="方正小标宋_GBK"/>
          <w:snapToGrid w:val="0"/>
          <w:kern w:val="0"/>
          <w:sz w:val="44"/>
          <w:szCs w:val="44"/>
        </w:rPr>
      </w:pPr>
      <w:bookmarkStart w:id="0" w:name="_GoBack"/>
      <w:r>
        <w:rPr>
          <w:rFonts w:eastAsia="方正小标宋_GBK"/>
          <w:snapToGrid w:val="0"/>
          <w:kern w:val="0"/>
          <w:sz w:val="44"/>
          <w:szCs w:val="44"/>
        </w:rPr>
        <w:t>重庆市企业新型学徒</w:t>
      </w:r>
      <w:r>
        <w:rPr>
          <w:rFonts w:hint="eastAsia" w:eastAsia="方正小标宋_GBK"/>
          <w:snapToGrid w:val="0"/>
          <w:kern w:val="0"/>
          <w:sz w:val="44"/>
          <w:szCs w:val="44"/>
        </w:rPr>
        <w:t>培训学徒</w:t>
      </w:r>
      <w:r>
        <w:rPr>
          <w:rFonts w:eastAsia="方正小标宋_GBK"/>
          <w:snapToGrid w:val="0"/>
          <w:kern w:val="0"/>
          <w:sz w:val="44"/>
          <w:szCs w:val="44"/>
        </w:rPr>
        <w:t>名册</w:t>
      </w:r>
      <w:bookmarkEnd w:id="0"/>
    </w:p>
    <w:p>
      <w:pPr>
        <w:tabs>
          <w:tab w:val="left" w:pos="9360"/>
        </w:tabs>
        <w:snapToGrid w:val="0"/>
        <w:spacing w:after="100" w:afterAutospacing="1"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填报企业（盖章）：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培训机构名称（盖章）：            </w:t>
      </w:r>
    </w:p>
    <w:p>
      <w:pPr>
        <w:tabs>
          <w:tab w:val="left" w:pos="9360"/>
        </w:tabs>
        <w:snapToGrid w:val="0"/>
        <w:spacing w:after="100" w:afterAutospacing="1"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填报时间：</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bl>
      <w:tblPr>
        <w:tblStyle w:val="4"/>
        <w:tblW w:w="0" w:type="auto"/>
        <w:jc w:val="center"/>
        <w:tblLayout w:type="fixed"/>
        <w:tblCellMar>
          <w:top w:w="0" w:type="dxa"/>
          <w:left w:w="108" w:type="dxa"/>
          <w:bottom w:w="0" w:type="dxa"/>
          <w:right w:w="108" w:type="dxa"/>
        </w:tblCellMar>
      </w:tblPr>
      <w:tblGrid>
        <w:gridCol w:w="534"/>
        <w:gridCol w:w="850"/>
        <w:gridCol w:w="580"/>
        <w:gridCol w:w="1263"/>
        <w:gridCol w:w="992"/>
        <w:gridCol w:w="2126"/>
        <w:gridCol w:w="1418"/>
        <w:gridCol w:w="1559"/>
        <w:gridCol w:w="850"/>
        <w:gridCol w:w="1559"/>
        <w:gridCol w:w="851"/>
        <w:gridCol w:w="640"/>
        <w:gridCol w:w="778"/>
      </w:tblGrid>
      <w:tr>
        <w:tblPrEx>
          <w:tblCellMar>
            <w:top w:w="0" w:type="dxa"/>
            <w:left w:w="108" w:type="dxa"/>
            <w:bottom w:w="0" w:type="dxa"/>
            <w:right w:w="108" w:type="dxa"/>
          </w:tblCellMar>
        </w:tblPrEx>
        <w:trPr>
          <w:trHeight w:val="597" w:hRule="atLeast"/>
          <w:jc w:val="center"/>
        </w:trPr>
        <w:tc>
          <w:tcPr>
            <w:tcW w:w="534"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80" w:lineRule="exact"/>
              <w:ind w:left="-96" w:leftChars="-30" w:right="-96" w:rightChars="-3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序号</w:t>
            </w:r>
          </w:p>
        </w:tc>
        <w:tc>
          <w:tcPr>
            <w:tcW w:w="850"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80" w:lineRule="exact"/>
              <w:ind w:left="-96" w:leftChars="-30" w:right="-96" w:rightChars="-3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姓名</w:t>
            </w:r>
          </w:p>
        </w:tc>
        <w:tc>
          <w:tcPr>
            <w:tcW w:w="580"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80" w:lineRule="exact"/>
              <w:ind w:left="-96" w:leftChars="-30" w:right="-96" w:rightChars="-3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性别</w:t>
            </w:r>
          </w:p>
        </w:tc>
        <w:tc>
          <w:tcPr>
            <w:tcW w:w="1263"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80" w:lineRule="exact"/>
              <w:ind w:left="-96" w:leftChars="-30" w:right="-96" w:rightChars="-3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文化程度</w:t>
            </w:r>
          </w:p>
        </w:tc>
        <w:tc>
          <w:tcPr>
            <w:tcW w:w="992"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80" w:lineRule="exact"/>
              <w:ind w:left="-96" w:leftChars="-30" w:right="-96" w:rightChars="-3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学徒类型</w:t>
            </w:r>
          </w:p>
        </w:tc>
        <w:tc>
          <w:tcPr>
            <w:tcW w:w="2126" w:type="dxa"/>
            <w:vMerge w:val="restart"/>
            <w:tcBorders>
              <w:top w:val="single" w:color="auto" w:sz="4" w:space="0"/>
              <w:left w:val="single" w:color="auto" w:sz="4" w:space="0"/>
              <w:right w:val="single" w:color="auto" w:sz="4" w:space="0"/>
            </w:tcBorders>
            <w:noWrap w:val="0"/>
            <w:vAlign w:val="center"/>
          </w:tcPr>
          <w:p>
            <w:pPr>
              <w:spacing w:line="280" w:lineRule="exact"/>
              <w:ind w:left="-96" w:leftChars="-30" w:right="-96" w:rightChars="-3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身份证号码</w:t>
            </w:r>
          </w:p>
        </w:tc>
        <w:tc>
          <w:tcPr>
            <w:tcW w:w="1418"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80" w:lineRule="exact"/>
              <w:ind w:left="-96" w:leftChars="-30" w:right="-96" w:rightChars="-3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手机号码</w:t>
            </w:r>
          </w:p>
        </w:tc>
        <w:tc>
          <w:tcPr>
            <w:tcW w:w="2409" w:type="dxa"/>
            <w:gridSpan w:val="2"/>
            <w:tcBorders>
              <w:top w:val="single" w:color="auto" w:sz="4" w:space="0"/>
              <w:left w:val="nil"/>
              <w:bottom w:val="single" w:color="auto" w:sz="4" w:space="0"/>
              <w:right w:val="single" w:color="auto" w:sz="4" w:space="0"/>
            </w:tcBorders>
            <w:noWrap w:val="0"/>
            <w:vAlign w:val="center"/>
          </w:tcPr>
          <w:p>
            <w:pPr>
              <w:spacing w:line="280" w:lineRule="exact"/>
              <w:ind w:left="-96" w:leftChars="-30" w:right="-96" w:rightChars="-3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培训目标</w:t>
            </w:r>
          </w:p>
        </w:tc>
        <w:tc>
          <w:tcPr>
            <w:tcW w:w="2410" w:type="dxa"/>
            <w:gridSpan w:val="2"/>
            <w:tcBorders>
              <w:top w:val="single" w:color="auto" w:sz="4" w:space="0"/>
              <w:left w:val="nil"/>
              <w:bottom w:val="single" w:color="auto" w:sz="4" w:space="0"/>
              <w:right w:val="single" w:color="auto" w:sz="4" w:space="0"/>
            </w:tcBorders>
            <w:noWrap w:val="0"/>
            <w:vAlign w:val="center"/>
          </w:tcPr>
          <w:p>
            <w:pPr>
              <w:spacing w:line="280" w:lineRule="exact"/>
              <w:ind w:left="-96" w:leftChars="-30" w:right="-96" w:rightChars="-30"/>
              <w:jc w:val="center"/>
              <w:rPr>
                <w:rFonts w:hint="eastAsia" w:ascii="方正仿宋_GBK" w:hAnsi="方正仿宋_GBK" w:eastAsia="方正仿宋_GBK" w:cs="方正仿宋_GBK"/>
                <w:w w:val="105"/>
                <w:sz w:val="24"/>
                <w:szCs w:val="24"/>
              </w:rPr>
            </w:pPr>
            <w:r>
              <w:rPr>
                <w:rFonts w:hint="eastAsia" w:ascii="方正仿宋_GBK" w:hAnsi="方正仿宋_GBK" w:eastAsia="方正仿宋_GBK" w:cs="方正仿宋_GBK"/>
                <w:w w:val="105"/>
                <w:sz w:val="24"/>
                <w:szCs w:val="24"/>
              </w:rPr>
              <w:t>已取得的职业资格</w:t>
            </w:r>
          </w:p>
          <w:p>
            <w:pPr>
              <w:spacing w:line="280" w:lineRule="exact"/>
              <w:ind w:left="-96" w:leftChars="-30" w:right="-96" w:rightChars="-3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w w:val="105"/>
                <w:sz w:val="24"/>
                <w:szCs w:val="24"/>
              </w:rPr>
              <w:t>（或技能等级）证书</w:t>
            </w:r>
          </w:p>
        </w:tc>
        <w:tc>
          <w:tcPr>
            <w:tcW w:w="640" w:type="dxa"/>
            <w:vMerge w:val="restart"/>
            <w:tcBorders>
              <w:top w:val="single" w:color="auto" w:sz="4" w:space="0"/>
              <w:left w:val="nil"/>
              <w:right w:val="single" w:color="auto" w:sz="4" w:space="0"/>
            </w:tcBorders>
            <w:noWrap w:val="0"/>
            <w:vAlign w:val="center"/>
          </w:tcPr>
          <w:p>
            <w:pPr>
              <w:spacing w:line="280" w:lineRule="exact"/>
              <w:ind w:left="-96" w:leftChars="-30" w:right="-96" w:rightChars="-3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培训期限</w:t>
            </w:r>
          </w:p>
        </w:tc>
        <w:tc>
          <w:tcPr>
            <w:tcW w:w="778" w:type="dxa"/>
            <w:vMerge w:val="restart"/>
            <w:tcBorders>
              <w:top w:val="single" w:color="auto" w:sz="4" w:space="0"/>
              <w:left w:val="nil"/>
              <w:right w:val="single" w:color="auto" w:sz="4" w:space="0"/>
            </w:tcBorders>
            <w:noWrap w:val="0"/>
            <w:vAlign w:val="center"/>
          </w:tcPr>
          <w:p>
            <w:pPr>
              <w:spacing w:line="280" w:lineRule="exact"/>
              <w:ind w:left="-96" w:leftChars="-30" w:right="-96" w:rightChars="-30"/>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备注</w:t>
            </w:r>
          </w:p>
        </w:tc>
      </w:tr>
      <w:tr>
        <w:tblPrEx>
          <w:tblCellMar>
            <w:top w:w="0" w:type="dxa"/>
            <w:left w:w="108" w:type="dxa"/>
            <w:bottom w:w="0" w:type="dxa"/>
            <w:right w:w="108" w:type="dxa"/>
          </w:tblCellMar>
        </w:tblPrEx>
        <w:trPr>
          <w:trHeight w:val="421" w:hRule="atLeast"/>
          <w:jc w:val="center"/>
        </w:trPr>
        <w:tc>
          <w:tcPr>
            <w:tcW w:w="53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85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5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26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99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2126" w:type="dxa"/>
            <w:vMerge w:val="continue"/>
            <w:tcBorders>
              <w:left w:val="single" w:color="auto" w:sz="4" w:space="0"/>
              <w:bottom w:val="single" w:color="000000"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41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559" w:type="dxa"/>
            <w:tcBorders>
              <w:top w:val="single" w:color="auto" w:sz="4" w:space="0"/>
              <w:left w:val="nil"/>
              <w:bottom w:val="single" w:color="auto" w:sz="4" w:space="0"/>
              <w:right w:val="single" w:color="auto" w:sz="4" w:space="0"/>
            </w:tcBorders>
            <w:noWrap w:val="0"/>
            <w:vAlign w:val="center"/>
          </w:tcPr>
          <w:p>
            <w:pPr>
              <w:pStyle w:val="6"/>
              <w:kinsoku w:val="0"/>
              <w:overflowPunct w:val="0"/>
              <w:jc w:val="center"/>
              <w:rPr>
                <w:rFonts w:hint="eastAsia" w:ascii="方正仿宋_GBK" w:hAnsi="方正仿宋_GBK" w:eastAsia="方正仿宋_GBK" w:cs="方正仿宋_GBK"/>
                <w:w w:val="105"/>
                <w:sz w:val="24"/>
                <w:szCs w:val="24"/>
              </w:rPr>
            </w:pPr>
            <w:r>
              <w:rPr>
                <w:rFonts w:hint="eastAsia" w:ascii="方正仿宋_GBK" w:hAnsi="方正仿宋_GBK" w:eastAsia="方正仿宋_GBK" w:cs="方正仿宋_GBK"/>
                <w:w w:val="105"/>
                <w:sz w:val="24"/>
                <w:szCs w:val="24"/>
              </w:rPr>
              <w:t>工种</w:t>
            </w:r>
          </w:p>
        </w:tc>
        <w:tc>
          <w:tcPr>
            <w:tcW w:w="850" w:type="dxa"/>
            <w:tcBorders>
              <w:top w:val="single" w:color="auto" w:sz="4" w:space="0"/>
              <w:left w:val="nil"/>
              <w:bottom w:val="single" w:color="auto" w:sz="4" w:space="0"/>
              <w:right w:val="single" w:color="auto" w:sz="4" w:space="0"/>
            </w:tcBorders>
            <w:noWrap w:val="0"/>
            <w:vAlign w:val="center"/>
          </w:tcPr>
          <w:p>
            <w:pPr>
              <w:pStyle w:val="6"/>
              <w:kinsoku w:val="0"/>
              <w:overflowPunct w:val="0"/>
              <w:jc w:val="center"/>
              <w:rPr>
                <w:rFonts w:hint="eastAsia" w:ascii="方正仿宋_GBK" w:hAnsi="方正仿宋_GBK" w:eastAsia="方正仿宋_GBK" w:cs="方正仿宋_GBK"/>
                <w:w w:val="105"/>
                <w:sz w:val="24"/>
                <w:szCs w:val="24"/>
              </w:rPr>
            </w:pPr>
            <w:r>
              <w:rPr>
                <w:rFonts w:hint="eastAsia" w:ascii="方正仿宋_GBK" w:hAnsi="方正仿宋_GBK" w:eastAsia="方正仿宋_GBK" w:cs="方正仿宋_GBK"/>
                <w:w w:val="105"/>
                <w:sz w:val="24"/>
                <w:szCs w:val="24"/>
              </w:rPr>
              <w:t>等级</w:t>
            </w:r>
          </w:p>
        </w:tc>
        <w:tc>
          <w:tcPr>
            <w:tcW w:w="1559" w:type="dxa"/>
            <w:tcBorders>
              <w:top w:val="single" w:color="auto" w:sz="4" w:space="0"/>
              <w:left w:val="nil"/>
              <w:bottom w:val="single" w:color="auto" w:sz="4" w:space="0"/>
              <w:right w:val="single" w:color="auto" w:sz="4" w:space="0"/>
            </w:tcBorders>
            <w:noWrap w:val="0"/>
            <w:vAlign w:val="center"/>
          </w:tcPr>
          <w:p>
            <w:pPr>
              <w:pStyle w:val="6"/>
              <w:kinsoku w:val="0"/>
              <w:overflowPunct w:val="0"/>
              <w:jc w:val="center"/>
              <w:rPr>
                <w:rFonts w:hint="eastAsia" w:ascii="方正仿宋_GBK" w:hAnsi="方正仿宋_GBK" w:eastAsia="方正仿宋_GBK" w:cs="方正仿宋_GBK"/>
                <w:w w:val="105"/>
                <w:sz w:val="24"/>
                <w:szCs w:val="24"/>
              </w:rPr>
            </w:pPr>
            <w:r>
              <w:rPr>
                <w:rFonts w:hint="eastAsia" w:ascii="方正仿宋_GBK" w:hAnsi="方正仿宋_GBK" w:eastAsia="方正仿宋_GBK" w:cs="方正仿宋_GBK"/>
                <w:w w:val="105"/>
                <w:sz w:val="24"/>
                <w:szCs w:val="24"/>
              </w:rPr>
              <w:t>工种</w:t>
            </w:r>
          </w:p>
        </w:tc>
        <w:tc>
          <w:tcPr>
            <w:tcW w:w="851" w:type="dxa"/>
            <w:tcBorders>
              <w:top w:val="nil"/>
              <w:left w:val="nil"/>
              <w:bottom w:val="single" w:color="auto" w:sz="4" w:space="0"/>
              <w:right w:val="single" w:color="auto" w:sz="4" w:space="0"/>
            </w:tcBorders>
            <w:noWrap w:val="0"/>
            <w:vAlign w:val="center"/>
          </w:tcPr>
          <w:p>
            <w:pPr>
              <w:pStyle w:val="6"/>
              <w:kinsoku w:val="0"/>
              <w:overflowPunct w:val="0"/>
              <w:jc w:val="center"/>
              <w:rPr>
                <w:rFonts w:hint="eastAsia" w:ascii="方正仿宋_GBK" w:hAnsi="方正仿宋_GBK" w:eastAsia="方正仿宋_GBK" w:cs="方正仿宋_GBK"/>
                <w:w w:val="105"/>
                <w:sz w:val="24"/>
                <w:szCs w:val="24"/>
              </w:rPr>
            </w:pPr>
            <w:r>
              <w:rPr>
                <w:rFonts w:hint="eastAsia" w:ascii="方正仿宋_GBK" w:hAnsi="方正仿宋_GBK" w:eastAsia="方正仿宋_GBK" w:cs="方正仿宋_GBK"/>
                <w:w w:val="105"/>
                <w:sz w:val="24"/>
                <w:szCs w:val="24"/>
              </w:rPr>
              <w:t>等级</w:t>
            </w:r>
          </w:p>
        </w:tc>
        <w:tc>
          <w:tcPr>
            <w:tcW w:w="640" w:type="dxa"/>
            <w:vMerge w:val="continue"/>
            <w:tcBorders>
              <w:left w:val="nil"/>
              <w:bottom w:val="single" w:color="auto" w:sz="4" w:space="0"/>
              <w:right w:val="single" w:color="auto" w:sz="4" w:space="0"/>
            </w:tcBorders>
            <w:noWrap w:val="0"/>
            <w:vAlign w:val="center"/>
          </w:tcPr>
          <w:p>
            <w:pPr>
              <w:pStyle w:val="6"/>
              <w:kinsoku w:val="0"/>
              <w:overflowPunct w:val="0"/>
              <w:jc w:val="center"/>
              <w:rPr>
                <w:rFonts w:hint="eastAsia" w:ascii="方正仿宋_GBK" w:hAnsi="方正仿宋_GBK" w:eastAsia="方正仿宋_GBK" w:cs="方正仿宋_GBK"/>
                <w:w w:val="105"/>
                <w:sz w:val="24"/>
                <w:szCs w:val="24"/>
              </w:rPr>
            </w:pPr>
          </w:p>
        </w:tc>
        <w:tc>
          <w:tcPr>
            <w:tcW w:w="778" w:type="dxa"/>
            <w:vMerge w:val="continue"/>
            <w:tcBorders>
              <w:left w:val="nil"/>
              <w:bottom w:val="single" w:color="auto" w:sz="4" w:space="0"/>
              <w:right w:val="single" w:color="auto" w:sz="4" w:space="0"/>
            </w:tcBorders>
            <w:noWrap w:val="0"/>
            <w:vAlign w:val="center"/>
          </w:tcPr>
          <w:p>
            <w:pPr>
              <w:pStyle w:val="6"/>
              <w:kinsoku w:val="0"/>
              <w:overflowPunct w:val="0"/>
              <w:jc w:val="center"/>
              <w:rPr>
                <w:rFonts w:hint="eastAsia" w:ascii="方正仿宋_GBK" w:hAnsi="方正仿宋_GBK" w:eastAsia="方正仿宋_GBK" w:cs="方正仿宋_GBK"/>
                <w:w w:val="105"/>
                <w:sz w:val="24"/>
                <w:szCs w:val="24"/>
              </w:rPr>
            </w:pPr>
          </w:p>
        </w:tc>
      </w:tr>
      <w:tr>
        <w:tblPrEx>
          <w:tblCellMar>
            <w:top w:w="0" w:type="dxa"/>
            <w:left w:w="108" w:type="dxa"/>
            <w:bottom w:w="0" w:type="dxa"/>
            <w:right w:w="108" w:type="dxa"/>
          </w:tblCellMar>
        </w:tblPrEx>
        <w:trPr>
          <w:trHeight w:val="49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85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58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263"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992"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2126"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418"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559"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559"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851"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64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778"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49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c>
          <w:tcPr>
            <w:tcW w:w="85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58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263"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992"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2126"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418"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559"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559"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851"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64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778"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49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w:t>
            </w:r>
          </w:p>
        </w:tc>
        <w:tc>
          <w:tcPr>
            <w:tcW w:w="85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58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263"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992"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2126"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418"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559"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559"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851"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64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778"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49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w:t>
            </w:r>
          </w:p>
        </w:tc>
        <w:tc>
          <w:tcPr>
            <w:tcW w:w="85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58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263"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992"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2126"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418"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559"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559"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851"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64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778"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49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p>
        </w:tc>
        <w:tc>
          <w:tcPr>
            <w:tcW w:w="85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58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263"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992"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2126"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418"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559"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1559"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851"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640"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c>
          <w:tcPr>
            <w:tcW w:w="778" w:type="dxa"/>
            <w:tcBorders>
              <w:top w:val="nil"/>
              <w:left w:val="nil"/>
              <w:bottom w:val="single" w:color="auto" w:sz="4" w:space="0"/>
              <w:right w:val="single" w:color="auto" w:sz="4" w:space="0"/>
            </w:tcBorders>
            <w:noWrap w:val="0"/>
            <w:vAlign w:val="center"/>
          </w:tcPr>
          <w:p>
            <w:pPr>
              <w:widowControl/>
              <w:spacing w:line="280" w:lineRule="exact"/>
              <w:ind w:left="-96" w:leftChars="-30" w:right="-96" w:rightChars="-30"/>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600"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spacing w:line="280" w:lineRule="exact"/>
              <w:ind w:left="-96" w:leftChars="-30" w:right="-96" w:rightChars="-30"/>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备注</w:t>
            </w:r>
          </w:p>
        </w:tc>
        <w:tc>
          <w:tcPr>
            <w:tcW w:w="13466" w:type="dxa"/>
            <w:gridSpan w:val="12"/>
            <w:tcBorders>
              <w:top w:val="nil"/>
              <w:left w:val="nil"/>
              <w:bottom w:val="single" w:color="auto" w:sz="4" w:space="0"/>
              <w:right w:val="single" w:color="auto" w:sz="4" w:space="0"/>
            </w:tcBorders>
            <w:noWrap w:val="0"/>
            <w:vAlign w:val="center"/>
          </w:tcPr>
          <w:p>
            <w:pPr>
              <w:widowControl/>
              <w:spacing w:beforeLines="0" w:afterLines="0" w:line="280" w:lineRule="exact"/>
              <w:ind w:left="0" w:leftChars="0" w:right="0" w:rightChars="0"/>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1. 文化程度：普通高中及以下、</w:t>
            </w:r>
            <w:r>
              <w:rPr>
                <w:rFonts w:hint="eastAsia" w:ascii="Times New Roman" w:hAnsi="Times New Roman" w:eastAsia="方正仿宋_GBK" w:cs="Times New Roman"/>
                <w:bCs/>
                <w:color w:val="000000"/>
                <w:sz w:val="24"/>
                <w:szCs w:val="24"/>
                <w:lang w:eastAsia="zh-CN"/>
              </w:rPr>
              <w:t>中职</w:t>
            </w:r>
            <w:r>
              <w:rPr>
                <w:rFonts w:hint="default" w:ascii="Times New Roman" w:hAnsi="Times New Roman" w:eastAsia="方正仿宋_GBK" w:cs="Times New Roman"/>
                <w:bCs/>
                <w:color w:val="000000"/>
                <w:sz w:val="24"/>
                <w:szCs w:val="24"/>
              </w:rPr>
              <w:t>（</w:t>
            </w:r>
            <w:r>
              <w:rPr>
                <w:rFonts w:hint="eastAsia" w:ascii="Times New Roman" w:hAnsi="Times New Roman" w:eastAsia="方正仿宋_GBK" w:cs="Times New Roman"/>
                <w:bCs/>
                <w:color w:val="000000"/>
                <w:sz w:val="24"/>
                <w:szCs w:val="24"/>
                <w:lang w:eastAsia="zh-CN"/>
              </w:rPr>
              <w:t>职高、</w:t>
            </w:r>
            <w:r>
              <w:rPr>
                <w:rFonts w:hint="default" w:ascii="Times New Roman" w:hAnsi="Times New Roman" w:eastAsia="方正仿宋_GBK" w:cs="Times New Roman"/>
                <w:bCs/>
                <w:color w:val="000000"/>
                <w:sz w:val="24"/>
                <w:szCs w:val="24"/>
              </w:rPr>
              <w:t>中专、技校、职教中心</w:t>
            </w:r>
            <w:r>
              <w:rPr>
                <w:rFonts w:hint="eastAsia" w:ascii="Times New Roman" w:hAnsi="Times New Roman" w:eastAsia="方正仿宋_GBK" w:cs="Times New Roman"/>
                <w:bCs/>
                <w:color w:val="000000"/>
                <w:sz w:val="24"/>
                <w:szCs w:val="24"/>
                <w:lang w:eastAsia="zh-CN"/>
              </w:rPr>
              <w:t>等</w:t>
            </w:r>
            <w:r>
              <w:rPr>
                <w:rFonts w:hint="default" w:ascii="Times New Roman" w:hAnsi="Times New Roman" w:eastAsia="方正仿宋_GBK" w:cs="Times New Roman"/>
                <w:bCs/>
                <w:color w:val="000000"/>
                <w:sz w:val="24"/>
                <w:szCs w:val="24"/>
              </w:rPr>
              <w:t>毕业生）、大专（含高职）、大学本科、硕士研究生及以上；</w:t>
            </w:r>
          </w:p>
          <w:p>
            <w:pPr>
              <w:widowControl/>
              <w:spacing w:beforeLines="0" w:afterLines="0" w:line="280" w:lineRule="exact"/>
              <w:ind w:left="0" w:leftChars="0" w:right="0" w:rightChars="0"/>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2.</w:t>
            </w:r>
            <w:r>
              <w:rPr>
                <w:rFonts w:hint="default" w:ascii="Times New Roman" w:hAnsi="Times New Roman" w:eastAsia="方正仿宋_GBK" w:cs="Times New Roman"/>
                <w:bCs/>
                <w:color w:val="000000"/>
                <w:sz w:val="24"/>
                <w:szCs w:val="24"/>
                <w:lang w:val="en-US" w:eastAsia="zh-CN"/>
              </w:rPr>
              <w:t xml:space="preserve"> </w:t>
            </w:r>
            <w:r>
              <w:rPr>
                <w:rFonts w:hint="default" w:ascii="Times New Roman" w:hAnsi="Times New Roman" w:eastAsia="方正仿宋_GBK" w:cs="Times New Roman"/>
                <w:bCs/>
                <w:color w:val="000000"/>
                <w:sz w:val="24"/>
                <w:szCs w:val="24"/>
              </w:rPr>
              <w:t>学徒类型：新招用、转岗、在岗；</w:t>
            </w:r>
          </w:p>
          <w:p>
            <w:pPr>
              <w:widowControl/>
              <w:spacing w:beforeLines="0" w:afterLines="0" w:line="280" w:lineRule="exact"/>
              <w:ind w:left="0" w:leftChars="0" w:right="0" w:rightChars="0"/>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3.</w:t>
            </w:r>
            <w:r>
              <w:rPr>
                <w:rFonts w:hint="default" w:ascii="Times New Roman" w:hAnsi="Times New Roman" w:eastAsia="方正仿宋_GBK" w:cs="Times New Roman"/>
                <w:bCs/>
                <w:color w:val="000000"/>
                <w:sz w:val="24"/>
                <w:szCs w:val="24"/>
                <w:lang w:val="en-US" w:eastAsia="zh-CN"/>
              </w:rPr>
              <w:t xml:space="preserve"> </w:t>
            </w:r>
            <w:r>
              <w:rPr>
                <w:rFonts w:hint="default" w:ascii="Times New Roman" w:hAnsi="Times New Roman" w:eastAsia="方正仿宋_GBK" w:cs="Times New Roman"/>
                <w:bCs/>
                <w:color w:val="000000"/>
                <w:sz w:val="24"/>
                <w:szCs w:val="24"/>
              </w:rPr>
              <w:t>培训目标：工种按照《中华人民共和国职业分类大典》的标准职业（工种）名称填写，等级分为培训合格证书、初级工、中级工、高级工、技师、高级技师（可开展鉴定评价的工种，不得以培训合格证书作为补贴发放的依据）；专项职业能力的工种按照市职业技能鉴定指导中心发布的标准名称填写，等级栏不填写；</w:t>
            </w:r>
          </w:p>
          <w:p>
            <w:pPr>
              <w:widowControl/>
              <w:spacing w:beforeLines="0" w:afterLines="0" w:line="280" w:lineRule="exact"/>
              <w:ind w:left="0" w:leftChars="0" w:right="0" w:rightChars="0"/>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4.</w:t>
            </w:r>
            <w:r>
              <w:rPr>
                <w:rFonts w:hint="default" w:ascii="Times New Roman" w:hAnsi="Times New Roman" w:eastAsia="方正仿宋_GBK" w:cs="Times New Roman"/>
                <w:bCs/>
                <w:color w:val="000000"/>
                <w:sz w:val="24"/>
                <w:szCs w:val="24"/>
                <w:lang w:val="en-US" w:eastAsia="zh-CN"/>
              </w:rPr>
              <w:t xml:space="preserve"> </w:t>
            </w:r>
            <w:r>
              <w:rPr>
                <w:rFonts w:hint="default" w:ascii="Times New Roman" w:hAnsi="Times New Roman" w:eastAsia="方正仿宋_GBK" w:cs="Times New Roman"/>
                <w:bCs/>
                <w:color w:val="000000"/>
                <w:sz w:val="24"/>
                <w:szCs w:val="24"/>
              </w:rPr>
              <w:t>已取得的职业资格（或技能等级）证书：不含专项职业能力证书、培训合格证书、特种作业证书等，若无，则不填写；</w:t>
            </w:r>
          </w:p>
          <w:p>
            <w:pPr>
              <w:widowControl/>
              <w:spacing w:beforeLines="0" w:afterLines="0" w:line="280" w:lineRule="exact"/>
              <w:ind w:left="0" w:leftChars="0" w:right="0" w:rightChars="0"/>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5.</w:t>
            </w:r>
            <w:r>
              <w:rPr>
                <w:rFonts w:hint="default" w:ascii="Times New Roman" w:hAnsi="Times New Roman" w:eastAsia="方正仿宋_GBK" w:cs="Times New Roman"/>
                <w:bCs/>
                <w:color w:val="000000"/>
                <w:sz w:val="24"/>
                <w:szCs w:val="24"/>
                <w:lang w:val="en-US" w:eastAsia="zh-CN"/>
              </w:rPr>
              <w:t xml:space="preserve"> </w:t>
            </w:r>
            <w:r>
              <w:rPr>
                <w:rFonts w:hint="default" w:ascii="Times New Roman" w:hAnsi="Times New Roman" w:eastAsia="方正仿宋_GBK" w:cs="Times New Roman"/>
                <w:bCs/>
                <w:color w:val="000000"/>
                <w:sz w:val="24"/>
                <w:szCs w:val="24"/>
              </w:rPr>
              <w:t>培训期限：一年、二年、三年。</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ThjYzgzMmVhOTFlZTJiNjQwYjQ5ZTEwZTc3YWQifQ=="/>
  </w:docVars>
  <w:rsids>
    <w:rsidRoot w:val="48450E5F"/>
    <w:rsid w:val="48450E5F"/>
    <w:rsid w:val="769C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jc w:val="center"/>
    </w:pPr>
    <w:rPr>
      <w:b/>
      <w:color w:val="FF0000"/>
      <w:sz w:val="44"/>
    </w:rPr>
  </w:style>
  <w:style w:type="paragraph" w:styleId="3">
    <w:name w:val="footer"/>
    <w:basedOn w:val="1"/>
    <w:unhideWhenUsed/>
    <w:qFormat/>
    <w:uiPriority w:val="0"/>
    <w:pPr>
      <w:tabs>
        <w:tab w:val="center" w:pos="4153"/>
        <w:tab w:val="right" w:pos="8306"/>
      </w:tabs>
      <w:snapToGrid w:val="0"/>
      <w:jc w:val="left"/>
    </w:pPr>
    <w:rPr>
      <w:sz w:val="18"/>
    </w:rPr>
  </w:style>
  <w:style w:type="paragraph" w:customStyle="1" w:styleId="6">
    <w:name w:val="Table Paragraph"/>
    <w:basedOn w:val="1"/>
    <w:unhideWhenUsed/>
    <w:qFormat/>
    <w:uiPriority w:val="1"/>
    <w:pPr>
      <w:autoSpaceDE w:val="0"/>
      <w:autoSpaceDN w:val="0"/>
      <w:adjustRightInd w:val="0"/>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438</Words>
  <Characters>446</Characters>
  <Lines>0</Lines>
  <Paragraphs>0</Paragraphs>
  <TotalTime>0</TotalTime>
  <ScaleCrop>false</ScaleCrop>
  <LinksUpToDate>false</LinksUpToDate>
  <CharactersWithSpaces>456</CharactersWithSpaces>
  <Application>WPS Office_11.1.0.11807_F1E327BC-269C-435d-A152-05C5408002CA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2022-07-08T08:56:00Z</dcterms:created>
  <dc:creator>Administrator</dc:creator>
  <cp:lastModifiedBy>Administrator</cp:lastModifiedBy>
  <dcterms:modified xsi:type="dcterms:W3CDTF">2022-07-08T08:57:42Z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2052-11.1.0.11807</vt:lpwstr>
  </property>
  <property fmtid="{D5CDD505-2E9C-101B-9397-08002B2CF9AE}" pid="3" name="ICV">
    <vt:lpwstr>680494FB805B4D899F21311F9FB90B30</vt:lpwstr>
  </property>
</Properties>
</file>