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both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附件3</w:t>
      </w:r>
    </w:p>
    <w:p/>
    <w:p>
      <w:pPr>
        <w:snapToGrid w:val="0"/>
        <w:jc w:val="center"/>
        <w:rPr>
          <w:rFonts w:hint="default" w:ascii="Times New Roman" w:hAnsi="Times New Roman" w:eastAsia="方正小标宋_GBK" w:cs="Times New Roman"/>
          <w:bCs/>
          <w:sz w:val="52"/>
          <w:szCs w:val="52"/>
        </w:rPr>
      </w:pPr>
      <w:r>
        <w:rPr>
          <w:rFonts w:hint="default" w:ascii="Times New Roman" w:hAnsi="Times New Roman" w:eastAsia="方正小标宋_GBK" w:cs="Times New Roman"/>
          <w:bCs/>
          <w:sz w:val="52"/>
          <w:szCs w:val="52"/>
          <w:lang w:eastAsia="zh-CN"/>
        </w:rPr>
        <w:t>第</w:t>
      </w:r>
      <w:r>
        <w:rPr>
          <w:rFonts w:hint="eastAsia" w:ascii="Times New Roman" w:hAnsi="Times New Roman" w:eastAsia="方正小标宋_GBK" w:cs="Times New Roman"/>
          <w:bCs/>
          <w:sz w:val="52"/>
          <w:szCs w:val="52"/>
          <w:lang w:eastAsia="zh-CN"/>
        </w:rPr>
        <w:t>四</w:t>
      </w:r>
      <w:r>
        <w:rPr>
          <w:rFonts w:hint="default" w:ascii="Times New Roman" w:hAnsi="Times New Roman" w:eastAsia="方正小标宋_GBK" w:cs="Times New Roman"/>
          <w:bCs/>
          <w:sz w:val="52"/>
          <w:szCs w:val="52"/>
          <w:lang w:eastAsia="zh-CN"/>
        </w:rPr>
        <w:t>批</w:t>
      </w:r>
      <w:r>
        <w:rPr>
          <w:rFonts w:hint="default" w:ascii="Times New Roman" w:hAnsi="Times New Roman" w:eastAsia="方正小标宋_GBK" w:cs="Times New Roman"/>
          <w:bCs/>
          <w:sz w:val="52"/>
          <w:szCs w:val="52"/>
        </w:rPr>
        <w:t>专精特新“小巨人”企业</w:t>
      </w:r>
    </w:p>
    <w:p>
      <w:pPr>
        <w:snapToGrid w:val="0"/>
        <w:jc w:val="center"/>
        <w:rPr>
          <w:rFonts w:hint="default" w:ascii="Times New Roman" w:hAnsi="Times New Roman" w:eastAsia="方正小标宋_GBK" w:cs="Times New Roman"/>
          <w:bCs/>
          <w:sz w:val="52"/>
          <w:szCs w:val="52"/>
        </w:rPr>
      </w:pPr>
    </w:p>
    <w:p>
      <w:pPr>
        <w:snapToGrid w:val="0"/>
        <w:jc w:val="center"/>
        <w:rPr>
          <w:rFonts w:hint="default" w:ascii="Times New Roman" w:hAnsi="Times New Roman" w:eastAsia="方正小标宋_GBK" w:cs="Times New Roman"/>
          <w:bCs/>
          <w:sz w:val="72"/>
          <w:szCs w:val="72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sz w:val="72"/>
          <w:szCs w:val="72"/>
          <w:lang w:eastAsia="zh-CN"/>
        </w:rPr>
        <w:t>申</w:t>
      </w:r>
      <w:r>
        <w:rPr>
          <w:rFonts w:hint="default" w:ascii="Times New Roman" w:hAnsi="Times New Roman" w:eastAsia="方正小标宋_GBK" w:cs="Times New Roman"/>
          <w:bCs/>
          <w:sz w:val="72"/>
          <w:szCs w:val="72"/>
        </w:rPr>
        <w:t xml:space="preserve">  </w:t>
      </w:r>
      <w:r>
        <w:rPr>
          <w:rFonts w:hint="default" w:ascii="Times New Roman" w:hAnsi="Times New Roman" w:eastAsia="方正小标宋_GBK" w:cs="Times New Roman"/>
          <w:bCs/>
          <w:sz w:val="72"/>
          <w:szCs w:val="72"/>
          <w:lang w:eastAsia="zh-CN"/>
        </w:rPr>
        <w:t>请</w:t>
      </w:r>
      <w:r>
        <w:rPr>
          <w:rFonts w:hint="default" w:ascii="Times New Roman" w:hAnsi="Times New Roman" w:eastAsia="方正小标宋_GBK" w:cs="Times New Roman"/>
          <w:bCs/>
          <w:sz w:val="72"/>
          <w:szCs w:val="72"/>
        </w:rPr>
        <w:t xml:space="preserve">  </w:t>
      </w:r>
      <w:r>
        <w:rPr>
          <w:rFonts w:hint="default" w:ascii="Times New Roman" w:hAnsi="Times New Roman" w:eastAsia="方正小标宋_GBK" w:cs="Times New Roman"/>
          <w:bCs/>
          <w:sz w:val="72"/>
          <w:szCs w:val="72"/>
          <w:lang w:eastAsia="zh-CN"/>
        </w:rPr>
        <w:t>书</w:t>
      </w:r>
    </w:p>
    <w:p>
      <w:pPr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（预填报）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8100"/>
        </w:tabs>
        <w:spacing w:line="720" w:lineRule="auto"/>
        <w:ind w:firstLine="320" w:firstLineChars="100"/>
        <w:rPr>
          <w:rFonts w:hint="default" w:ascii="Times New Roman" w:hAnsi="Times New Roman" w:eastAsia="方正楷体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企业名称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楷体_GBK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楷体_GBK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楷体_GBK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楷体_GBK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楷体_GBK" w:cs="Times New Roman"/>
          <w:sz w:val="32"/>
          <w:szCs w:val="32"/>
          <w:u w:val="single"/>
        </w:rPr>
        <w:t xml:space="preserve">           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 xml:space="preserve">推荐时间  </w:t>
      </w:r>
      <w:r>
        <w:rPr>
          <w:rFonts w:hint="default" w:ascii="Times New Roman" w:hAnsi="Times New Roman" w:eastAsia="方正楷体_GBK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楷体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方正楷体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Times New Roman"/>
          <w:sz w:val="32"/>
          <w:szCs w:val="32"/>
          <w:u w:val="single"/>
        </w:rPr>
        <w:t xml:space="preserve">                  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 xml:space="preserve">           </w:t>
      </w:r>
    </w:p>
    <w:p>
      <w:pPr>
        <w:spacing w:line="712" w:lineRule="exact"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rPr>
          <w:rFonts w:hint="default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596"/>
        <w:gridCol w:w="791"/>
        <w:gridCol w:w="890"/>
        <w:gridCol w:w="158"/>
        <w:gridCol w:w="1131"/>
        <w:gridCol w:w="270"/>
        <w:gridCol w:w="380"/>
        <w:gridCol w:w="700"/>
        <w:gridCol w:w="370"/>
        <w:gridCol w:w="651"/>
        <w:gridCol w:w="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870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333333"/>
                <w:kern w:val="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333333"/>
                <w:kern w:val="0"/>
                <w:sz w:val="24"/>
                <w:szCs w:val="24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4216" w:type="dxa"/>
            <w:gridSpan w:val="7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333333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所在省份</w:t>
            </w: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216" w:type="dxa"/>
            <w:gridSpan w:val="7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333333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939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939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传真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-17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17"/>
              </w:rPr>
              <w:t>E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spacing w:val="-17"/>
                <w:lang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17"/>
              </w:rPr>
              <w:t>mail</w:t>
            </w:r>
          </w:p>
        </w:tc>
        <w:tc>
          <w:tcPr>
            <w:tcW w:w="4437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注册时间</w:t>
            </w:r>
          </w:p>
        </w:tc>
        <w:tc>
          <w:tcPr>
            <w:tcW w:w="2277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39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注册资本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  <w:t>（万元）</w:t>
            </w:r>
          </w:p>
        </w:tc>
        <w:tc>
          <w:tcPr>
            <w:tcW w:w="2498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  <w:t>统一社会信用代码</w:t>
            </w:r>
          </w:p>
        </w:tc>
        <w:tc>
          <w:tcPr>
            <w:tcW w:w="6714" w:type="dxa"/>
            <w:gridSpan w:val="11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4272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根据《中小企业划型标准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  <w:t>规定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》（工信部联企业〔2011〕300号），企业规模属于</w:t>
            </w:r>
          </w:p>
        </w:tc>
        <w:tc>
          <w:tcPr>
            <w:tcW w:w="4437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中型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小型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所属行业</w:t>
            </w:r>
            <w:r>
              <w:rPr>
                <w:rStyle w:val="15"/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  <w:footnoteReference w:id="0"/>
            </w:r>
          </w:p>
        </w:tc>
        <w:tc>
          <w:tcPr>
            <w:tcW w:w="6714" w:type="dxa"/>
            <w:gridSpan w:val="11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>2位数代码及名称：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具体细分领域</w:t>
            </w:r>
          </w:p>
        </w:tc>
        <w:tc>
          <w:tcPr>
            <w:tcW w:w="6714" w:type="dxa"/>
            <w:gridSpan w:val="11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>4位数代码及名称：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从业人数</w:t>
            </w:r>
          </w:p>
        </w:tc>
        <w:tc>
          <w:tcPr>
            <w:tcW w:w="2277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39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  <w:t>其中研发人员数</w:t>
            </w:r>
          </w:p>
        </w:tc>
        <w:tc>
          <w:tcPr>
            <w:tcW w:w="2498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企业类型</w:t>
            </w:r>
          </w:p>
        </w:tc>
        <w:tc>
          <w:tcPr>
            <w:tcW w:w="6714" w:type="dxa"/>
            <w:gridSpan w:val="11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国有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合资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民营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5" w:hRule="atLeast"/>
          <w:jc w:val="center"/>
        </w:trPr>
        <w:tc>
          <w:tcPr>
            <w:tcW w:w="4272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  <w:t>上市情况</w:t>
            </w:r>
          </w:p>
          <w:p>
            <w:pPr>
              <w:widowControl/>
              <w:adjustRightInd w:val="0"/>
              <w:snapToGrid w:val="0"/>
              <w:spacing w:afterLines="0" w:line="0" w:lineRule="atLeast"/>
              <w:ind w:firstLine="220" w:firstLineChars="100"/>
              <w:rPr>
                <w:rFonts w:hint="default" w:ascii="Times New Roman" w:hAnsi="Times New Roman" w:eastAsia="方正仿宋_GBK" w:cs="Times New Roman"/>
                <w:b w:val="0"/>
                <w:bCs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0"/>
                <w:szCs w:val="21"/>
                <w:lang w:eastAsia="zh-CN"/>
              </w:rPr>
              <w:t>无上市计划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0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0"/>
                <w:szCs w:val="21"/>
                <w:lang w:val="en-US" w:eastAsia="zh-CN"/>
              </w:rPr>
              <w:t xml:space="preserve">        </w:t>
            </w:r>
          </w:p>
          <w:p>
            <w:pPr>
              <w:widowControl/>
              <w:adjustRightInd w:val="0"/>
              <w:snapToGrid w:val="0"/>
              <w:spacing w:afterLines="0" w:line="0" w:lineRule="atLeast"/>
              <w:ind w:firstLine="220" w:firstLineChars="100"/>
              <w:rPr>
                <w:rFonts w:hint="default" w:ascii="Times New Roman" w:hAnsi="Times New Roman" w:eastAsia="方正仿宋_GBK" w:cs="Times New Roman"/>
                <w:b w:val="0"/>
                <w:bCs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0"/>
                <w:szCs w:val="21"/>
                <w:lang w:eastAsia="zh-CN"/>
              </w:rPr>
              <w:t>有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0"/>
                <w:szCs w:val="21"/>
                <w:lang w:val="en-US" w:eastAsia="zh-CN"/>
              </w:rPr>
              <w:t>上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0"/>
                <w:szCs w:val="21"/>
                <w:lang w:eastAsia="zh-CN"/>
              </w:rPr>
              <w:t>市计划</w:t>
            </w:r>
          </w:p>
          <w:p>
            <w:pPr>
              <w:widowControl/>
              <w:adjustRightInd w:val="0"/>
              <w:snapToGrid w:val="0"/>
              <w:spacing w:afterLines="0" w:line="0" w:lineRule="atLeast"/>
              <w:ind w:firstLine="220" w:firstLineChars="100"/>
              <w:rPr>
                <w:rFonts w:hint="default" w:ascii="Times New Roman" w:hAnsi="Times New Roman" w:eastAsia="方正仿宋_GBK" w:cs="Times New Roman"/>
                <w:b w:val="0"/>
                <w:bCs/>
                <w:sz w:val="2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0"/>
                <w:szCs w:val="21"/>
                <w:lang w:eastAsia="zh-CN"/>
              </w:rPr>
              <w:t>已上市（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0"/>
                <w:szCs w:val="21"/>
                <w:u w:val="single"/>
                <w:lang w:val="en-US" w:eastAsia="zh-CN"/>
              </w:rPr>
              <w:t xml:space="preserve">股票代码：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0"/>
                <w:szCs w:val="21"/>
                <w:lang w:eastAsia="zh-CN"/>
              </w:rPr>
              <w:t>）</w:t>
            </w:r>
          </w:p>
          <w:p>
            <w:pPr>
              <w:widowControl/>
              <w:adjustRightInd w:val="0"/>
              <w:snapToGrid w:val="0"/>
              <w:spacing w:afterLines="0" w:line="0" w:lineRule="atLeast"/>
              <w:ind w:firstLine="200" w:firstLineChars="100"/>
              <w:rPr>
                <w:rFonts w:hint="default" w:ascii="Times New Roman" w:hAnsi="Times New Roman" w:eastAsia="方正仿宋_GBK" w:cs="Times New Roman"/>
                <w:b w:val="0"/>
                <w:bCs/>
                <w:sz w:val="20"/>
                <w:szCs w:val="21"/>
                <w:lang w:eastAsia="zh-CN"/>
              </w:rPr>
            </w:pPr>
          </w:p>
        </w:tc>
        <w:tc>
          <w:tcPr>
            <w:tcW w:w="4437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lang w:eastAsia="zh-CN"/>
              </w:rPr>
              <w:t>上市计划（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  <w:t>如有，请填写）</w:t>
            </w:r>
          </w:p>
          <w:p>
            <w:pPr>
              <w:widowControl/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2"/>
                <w:szCs w:val="2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0"/>
                <w:szCs w:val="21"/>
                <w:lang w:val="en-US" w:eastAsia="zh-CN"/>
              </w:rPr>
              <w:t>.上市进程：□ 未进行上市前股改</w:t>
            </w:r>
          </w:p>
          <w:p>
            <w:pPr>
              <w:widowControl/>
              <w:adjustRightInd w:val="0"/>
              <w:snapToGrid w:val="0"/>
              <w:spacing w:afterLines="0" w:line="0" w:lineRule="atLeast"/>
              <w:ind w:firstLine="1200" w:firstLineChars="600"/>
              <w:rPr>
                <w:rFonts w:hint="default" w:ascii="Times New Roman" w:hAnsi="Times New Roman" w:eastAsia="方正仿宋_GBK" w:cs="Times New Roman"/>
                <w:b w:val="0"/>
                <w:bCs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0"/>
                <w:szCs w:val="21"/>
                <w:lang w:val="en-US" w:eastAsia="zh-CN"/>
              </w:rPr>
              <w:t>□ 已完成上市前股改</w:t>
            </w:r>
          </w:p>
          <w:p>
            <w:pPr>
              <w:widowControl/>
              <w:adjustRightInd w:val="0"/>
              <w:snapToGrid w:val="0"/>
              <w:spacing w:afterLines="0" w:line="0" w:lineRule="atLeast"/>
              <w:ind w:firstLine="1200" w:firstLineChars="600"/>
              <w:rPr>
                <w:rFonts w:hint="default" w:ascii="Times New Roman" w:hAnsi="Times New Roman" w:eastAsia="方正仿宋_GBK" w:cs="Times New Roman"/>
                <w:b w:val="0"/>
                <w:bCs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0"/>
                <w:szCs w:val="21"/>
                <w:lang w:val="en-US" w:eastAsia="zh-CN"/>
              </w:rPr>
              <w:t>□ 已提交上市申请</w:t>
            </w:r>
          </w:p>
          <w:p>
            <w:pPr>
              <w:widowControl/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0"/>
                <w:szCs w:val="21"/>
                <w:lang w:val="en-US" w:eastAsia="zh-CN"/>
              </w:rPr>
              <w:t>2.拟上市地：</w:t>
            </w:r>
          </w:p>
          <w:p>
            <w:pPr>
              <w:widowControl/>
              <w:adjustRightInd w:val="0"/>
              <w:snapToGrid w:val="0"/>
              <w:spacing w:afterLines="0" w:line="0" w:lineRule="atLeast"/>
              <w:ind w:firstLine="220" w:firstLineChars="100"/>
              <w:rPr>
                <w:rFonts w:hint="default" w:ascii="Times New Roman" w:hAnsi="Times New Roman" w:eastAsia="方正仿宋_GBK" w:cs="Times New Roman"/>
                <w:b w:val="0"/>
                <w:bCs/>
                <w:sz w:val="2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0"/>
                <w:szCs w:val="21"/>
                <w:lang w:val="en-US" w:eastAsia="zh-CN"/>
              </w:rPr>
              <w:t xml:space="preserve">上交所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0"/>
                <w:szCs w:val="21"/>
                <w:lang w:eastAsia="zh-CN"/>
              </w:rPr>
              <w:t>主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0"/>
                <w:szCs w:val="21"/>
                <w:lang w:eastAsia="zh-CN"/>
              </w:rPr>
              <w:t>板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0"/>
                <w:szCs w:val="21"/>
                <w:lang w:val="en-US" w:eastAsia="zh-CN"/>
              </w:rPr>
              <w:t>上交所 科创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0"/>
                <w:szCs w:val="21"/>
                <w:lang w:eastAsia="zh-CN"/>
              </w:rPr>
              <w:t>板</w:t>
            </w:r>
          </w:p>
          <w:p>
            <w:pPr>
              <w:widowControl/>
              <w:adjustRightInd w:val="0"/>
              <w:snapToGrid w:val="0"/>
              <w:spacing w:afterLines="0" w:line="0" w:lineRule="atLeast"/>
              <w:ind w:firstLine="220" w:firstLineChars="100"/>
              <w:rPr>
                <w:rFonts w:hint="default" w:ascii="Times New Roman" w:hAnsi="Times New Roman" w:eastAsia="方正仿宋_GBK" w:cs="Times New Roman"/>
                <w:b w:val="0"/>
                <w:bCs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0"/>
                <w:szCs w:val="21"/>
                <w:lang w:eastAsia="zh-CN"/>
              </w:rPr>
              <w:t>深交所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0"/>
                <w:szCs w:val="21"/>
                <w:lang w:val="en-US" w:eastAsia="zh-CN"/>
              </w:rPr>
              <w:t xml:space="preserve"> 主  板 </w:t>
            </w:r>
          </w:p>
          <w:p>
            <w:pPr>
              <w:widowControl/>
              <w:adjustRightInd w:val="0"/>
              <w:snapToGrid w:val="0"/>
              <w:spacing w:afterLines="0" w:line="0" w:lineRule="atLeast"/>
              <w:ind w:firstLine="220" w:firstLineChars="100"/>
              <w:rPr>
                <w:rFonts w:hint="default" w:ascii="Times New Roman" w:hAnsi="Times New Roman" w:eastAsia="方正仿宋_GBK" w:cs="Times New Roman"/>
                <w:b w:val="0"/>
                <w:bCs/>
                <w:i/>
                <w:iCs/>
                <w:sz w:val="2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0"/>
                <w:szCs w:val="21"/>
                <w:lang w:eastAsia="zh-CN"/>
              </w:rPr>
              <w:t>深交所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0"/>
                <w:szCs w:val="21"/>
                <w:lang w:eastAsia="zh-CN"/>
              </w:rPr>
              <w:t>创业板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0"/>
                <w:szCs w:val="21"/>
                <w:lang w:val="en-US" w:eastAsia="zh-CN"/>
              </w:rPr>
              <w:t xml:space="preserve">新三板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709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333333"/>
                <w:kern w:val="0"/>
                <w:sz w:val="24"/>
                <w:szCs w:val="24"/>
              </w:rPr>
              <w:t>二、经济效益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259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重要指标</w:t>
            </w: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年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center"/>
              <w:rPr>
                <w:rFonts w:hint="eastAsia" w:ascii="Times New Roman" w:hAnsi="Times New Roman" w:eastAsia="方正仿宋_GBK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b/>
                <w:bCs w:val="0"/>
                <w:szCs w:val="21"/>
                <w:lang w:eastAsia="zh-CN"/>
              </w:rPr>
              <w:t>（预计数）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59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营业收入</w:t>
            </w: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           万元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259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主营业务收入</w:t>
            </w: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           万元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259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主营业务收入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lang w:eastAsia="zh-CN"/>
              </w:rPr>
              <w:t>增长率</w:t>
            </w: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            %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259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净利润总额</w:t>
            </w: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           万元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259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净利润增长率</w:t>
            </w: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            %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259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资产总额</w:t>
            </w: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           万元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259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资产负债率</w:t>
            </w: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   %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259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上缴税金</w:t>
            </w: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万元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59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  <w:t>近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>2年内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  <w:t>是否获得新增</w:t>
            </w:r>
          </w:p>
          <w:p>
            <w:pPr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  <w:t>股权融资</w:t>
            </w:r>
          </w:p>
        </w:tc>
        <w:tc>
          <w:tcPr>
            <w:tcW w:w="6118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  <w:t>否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eastAsia="zh-CN"/>
              </w:rPr>
              <w:t>是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  <w:t xml:space="preserve"> 如是，请填写金额：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u w:val="no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8709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333333"/>
                <w:kern w:val="0"/>
                <w:sz w:val="24"/>
                <w:szCs w:val="24"/>
              </w:rPr>
              <w:t>三、专业化程度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59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主导产品名称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lang w:eastAsia="zh-CN"/>
              </w:rPr>
              <w:t>（中文）</w:t>
            </w:r>
          </w:p>
        </w:tc>
        <w:tc>
          <w:tcPr>
            <w:tcW w:w="183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</w:p>
        </w:tc>
        <w:tc>
          <w:tcPr>
            <w:tcW w:w="350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从事该产品领域的时间（单位：年）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259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lang w:eastAsia="zh-CN"/>
              </w:rPr>
              <w:t>主导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产品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lang w:eastAsia="zh-CN"/>
              </w:rPr>
              <w:t>类别</w:t>
            </w:r>
            <w:r>
              <w:rPr>
                <w:rStyle w:val="15"/>
                <w:rFonts w:hint="default" w:ascii="Times New Roman" w:hAnsi="Times New Roman" w:eastAsia="方正仿宋_GBK" w:cs="Times New Roman"/>
                <w:b w:val="0"/>
                <w:bCs/>
                <w:szCs w:val="21"/>
                <w:lang w:eastAsia="zh-CN"/>
              </w:rPr>
              <w:footnoteReference w:id="1"/>
            </w:r>
          </w:p>
        </w:tc>
        <w:tc>
          <w:tcPr>
            <w:tcW w:w="6118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259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  <w:t>行业领军企业（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>3个以内）</w:t>
            </w:r>
          </w:p>
        </w:tc>
        <w:tc>
          <w:tcPr>
            <w:tcW w:w="6118" w:type="dxa"/>
            <w:gridSpan w:val="10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u w:val="none"/>
                <w:lang w:val="en-US" w:eastAsia="zh-CN"/>
              </w:rPr>
              <w:t xml:space="preserve">    2.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lang w:val="en-US" w:eastAsia="zh-CN"/>
              </w:rPr>
              <w:t xml:space="preserve">         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u w:val="singl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4" w:hRule="atLeast"/>
          <w:jc w:val="center"/>
        </w:trPr>
        <w:tc>
          <w:tcPr>
            <w:tcW w:w="259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  <w:t>是否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属于《工业强基工程实施指南（2016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2020年）》</w:t>
            </w:r>
          </w:p>
          <w:p>
            <w:pPr>
              <w:widowControl/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“四基”领域</w:t>
            </w:r>
          </w:p>
        </w:tc>
        <w:tc>
          <w:tcPr>
            <w:tcW w:w="6118" w:type="dxa"/>
            <w:gridSpan w:val="10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  <w:t>否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eastAsia="zh-CN"/>
              </w:rPr>
              <w:t>是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  <w:t xml:space="preserve">  如是，请打勾</w:t>
            </w:r>
          </w:p>
          <w:p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  <w:t xml:space="preserve">□核心基础零部件（元器件）□关键基础材料 </w:t>
            </w:r>
          </w:p>
          <w:p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  <w:t xml:space="preserve">□先进基础工艺            □产业技术基础  </w:t>
            </w:r>
          </w:p>
          <w:p>
            <w:pPr>
              <w:widowControl/>
              <w:adjustRightInd w:val="0"/>
              <w:snapToGrid w:val="0"/>
              <w:spacing w:afterLines="0" w:line="0" w:lineRule="atLeast"/>
              <w:ind w:firstLine="420" w:firstLineChars="200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  <w:t>如属下列领域，请打勾</w:t>
            </w:r>
          </w:p>
          <w:p>
            <w:pPr>
              <w:widowControl/>
              <w:adjustRightInd w:val="0"/>
              <w:snapToGrid w:val="0"/>
              <w:spacing w:afterLines="0" w:line="0" w:lineRule="atLeast"/>
              <w:ind w:firstLine="420" w:firstLineChars="200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  <w:t xml:space="preserve">□5G □集成电路 □新能源 □工业软件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259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  <w:t>是否在产业链关键领域实现“补短板”“填空白”</w:t>
            </w:r>
          </w:p>
        </w:tc>
        <w:tc>
          <w:tcPr>
            <w:tcW w:w="6118" w:type="dxa"/>
            <w:gridSpan w:val="10"/>
            <w:noWrap w:val="0"/>
            <w:vAlign w:val="top"/>
          </w:tcPr>
          <w:p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  <w:t>否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eastAsia="zh-CN"/>
              </w:rPr>
              <w:t>是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  <w:t xml:space="preserve">  如是，请填写</w:t>
            </w:r>
          </w:p>
          <w:p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  <w:t xml:space="preserve">“补短板”的产品名称：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u w:val="single"/>
                <w:lang w:val="en-US" w:eastAsia="zh-CN"/>
              </w:rPr>
              <w:t xml:space="preserve">                                 </w:t>
            </w:r>
          </w:p>
          <w:p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  <w:t>或填补国内（国际）空白的领域：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  <w:t xml:space="preserve">                                   </w:t>
            </w:r>
          </w:p>
          <w:p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  <w:t>或替代进口的国外企业（或产品）名称：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  <w:t xml:space="preserve">                         </w:t>
            </w:r>
          </w:p>
          <w:p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  <w:t>说明（是否在细分领域实现关键技术首创等情况，30字以内）：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  <w:t xml:space="preserve">                                 </w:t>
            </w:r>
          </w:p>
          <w:p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u w:val="single"/>
                <w:lang w:val="en-US" w:eastAsia="zh-CN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259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主导产品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lang w:eastAsia="zh-CN"/>
              </w:rPr>
              <w:t>是否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为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lang w:eastAsia="zh-CN"/>
              </w:rPr>
              <w:t>国内外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知名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lang w:eastAsia="zh-CN"/>
              </w:rPr>
              <w:t>大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企业直接配套</w:t>
            </w:r>
          </w:p>
        </w:tc>
        <w:tc>
          <w:tcPr>
            <w:tcW w:w="6118" w:type="dxa"/>
            <w:gridSpan w:val="10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  <w:t>否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eastAsia="zh-CN"/>
              </w:rPr>
              <w:t>是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  <w:t xml:space="preserve">  如是，请填写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u w:val="none"/>
                <w:lang w:val="en-US" w:eastAsia="zh-CN"/>
              </w:rPr>
              <w:t xml:space="preserve">   2.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u w:val="none"/>
                <w:lang w:val="en-US" w:eastAsia="zh-CN"/>
              </w:rPr>
              <w:t xml:space="preserve">   3.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59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重要指标</w:t>
            </w: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年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center"/>
              <w:rPr>
                <w:rFonts w:hint="eastAsia" w:ascii="Times New Roman" w:hAnsi="Times New Roman" w:eastAsia="方正仿宋_GBK" w:cs="Times New Roman"/>
                <w:b w:val="0"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b/>
                <w:bCs w:val="0"/>
                <w:szCs w:val="21"/>
                <w:lang w:eastAsia="zh-CN"/>
              </w:rPr>
              <w:t>（预计数）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259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主导产品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  <w:t>国内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市场占有率</w:t>
            </w:r>
          </w:p>
          <w:p>
            <w:p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  <w:t>本省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排名</w:t>
            </w: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ind w:firstLine="420" w:firstLineChars="200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  <w:t>市场占有率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u w:val="singl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%</w:t>
            </w:r>
          </w:p>
          <w:p>
            <w:pPr>
              <w:adjustRightInd w:val="0"/>
              <w:snapToGrid w:val="0"/>
              <w:spacing w:afterLines="0" w:line="0" w:lineRule="atLeast"/>
              <w:ind w:firstLine="420" w:firstLineChars="200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  <w:t>本省排名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 xml:space="preserve">: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u w:val="single"/>
                <w:lang w:val="en-US" w:eastAsia="zh-CN"/>
              </w:rPr>
              <w:t xml:space="preserve">   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ind w:firstLine="630" w:firstLineChars="300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  <w:t>市场占有率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u w:val="single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u w:val="singl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u w:val="singl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%</w:t>
            </w:r>
          </w:p>
          <w:p>
            <w:pPr>
              <w:adjustRightInd w:val="0"/>
              <w:snapToGrid w:val="0"/>
              <w:spacing w:afterLines="0" w:line="0" w:lineRule="atLeast"/>
              <w:ind w:firstLine="630" w:firstLineChars="300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  <w:t>本省排名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 xml:space="preserve">: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25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0" w:lineRule="atLeas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主导产品销售收入占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0" w:lineRule="atLeas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本企业营业收入比重</w:t>
            </w: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  %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ind w:firstLine="1890" w:firstLineChars="900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259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主导产品出口额</w:t>
            </w: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           万美元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           万美元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jc w:val="center"/>
        </w:trPr>
        <w:tc>
          <w:tcPr>
            <w:tcW w:w="8709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333333"/>
                <w:kern w:val="0"/>
                <w:sz w:val="24"/>
                <w:szCs w:val="24"/>
              </w:rPr>
              <w:t>四、创新能力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259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  <w:t>研发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机构建设情况</w:t>
            </w:r>
          </w:p>
          <w:p>
            <w:pPr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>(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企业自建或与高等院校、科研机构联合建立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>)</w:t>
            </w: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技术研究院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□国家级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none"/>
              </w:rPr>
              <w:t>个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□省级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259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ind w:firstLine="1680" w:firstLineChars="800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企业技术中心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□国家级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none"/>
              </w:rPr>
              <w:t>个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□省级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259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ind w:firstLine="1680" w:firstLineChars="800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企业工程中心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□国家级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none"/>
              </w:rPr>
              <w:t>个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□省级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259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ind w:firstLine="1680" w:firstLineChars="800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>工业设计中心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 xml:space="preserve">□国家级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 xml:space="preserve">  □省级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59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ind w:firstLine="1680" w:firstLineChars="800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院士专家工作站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259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ind w:firstLine="1680" w:firstLineChars="800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博士后工作站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 xml:space="preserve">□有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 xml:space="preserve">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2" w:hRule="atLeast"/>
          <w:jc w:val="center"/>
        </w:trPr>
        <w:tc>
          <w:tcPr>
            <w:tcW w:w="259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ind w:firstLine="1680" w:firstLineChars="800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</w:p>
        </w:tc>
        <w:tc>
          <w:tcPr>
            <w:tcW w:w="6118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  <w:t>合作院校机构名称（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>3个以内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afterLines="0" w:line="0" w:lineRule="atLeast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u w:val="none"/>
                <w:lang w:val="en-US" w:eastAsia="zh-CN"/>
              </w:rPr>
              <w:t xml:space="preserve">2.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u w:val="none"/>
                <w:lang w:val="en-US" w:eastAsia="zh-CN"/>
              </w:rPr>
              <w:t xml:space="preserve">  3.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  <w:t>研究领域已获得成果及应用情况（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>30字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  <w:t>）：</w:t>
            </w:r>
          </w:p>
          <w:p>
            <w:pPr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u w:val="single"/>
                <w:lang w:val="en-US" w:eastAsia="zh-CN"/>
              </w:rPr>
              <w:t xml:space="preserve">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259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lang w:eastAsia="zh-CN"/>
              </w:rPr>
              <w:t>相关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指标</w:t>
            </w: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年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b/>
                <w:bCs w:val="0"/>
                <w:szCs w:val="21"/>
                <w:lang w:eastAsia="zh-CN"/>
              </w:rPr>
              <w:t>（预计数）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259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研发经费总额</w:t>
            </w: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            万元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259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研发经费占营业收入比重</w:t>
            </w: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             %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  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259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研发人员占全部职工比重</w:t>
            </w: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              %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  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259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  <w:t>拥有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专利情况</w:t>
            </w:r>
          </w:p>
        </w:tc>
        <w:tc>
          <w:tcPr>
            <w:tcW w:w="6118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ind w:left="0" w:hanging="420" w:hangingChars="200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有效专利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  <w:t>总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数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项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afterLines="0" w:line="0" w:lineRule="atLeast"/>
              <w:ind w:left="0" w:hanging="420" w:hangingChars="200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  <w:t>其中发明专利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项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  <w:t>实用新型专利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项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  <w:t>；</w:t>
            </w:r>
          </w:p>
          <w:p>
            <w:pPr>
              <w:adjustRightInd w:val="0"/>
              <w:snapToGrid w:val="0"/>
              <w:spacing w:afterLines="0" w:line="0" w:lineRule="atLeast"/>
              <w:ind w:left="0" w:hanging="420" w:hangingChars="200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>外观设计专利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项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  <w:t>软件著作权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259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主持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  <w:t>或参与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制（修）的标准数量和名称</w:t>
            </w: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  <w:t>主持制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>(修)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项</w:t>
            </w:r>
          </w:p>
          <w:p>
            <w:p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  <w:t>参与制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>(修)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项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  <w:t>主持制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>(修)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项</w:t>
            </w:r>
          </w:p>
          <w:p>
            <w:p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  <w:t>参与制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>(修)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259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</w:p>
        </w:tc>
        <w:tc>
          <w:tcPr>
            <w:tcW w:w="2970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afterLines="0" w:line="0" w:lineRule="atLeast"/>
              <w:ind w:right="0" w:rightChars="0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u w:val="singl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名称：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u w:val="single"/>
                <w:lang w:val="en-US" w:eastAsia="zh-CN"/>
              </w:rPr>
              <w:t xml:space="preserve">                </w:t>
            </w:r>
          </w:p>
        </w:tc>
        <w:tc>
          <w:tcPr>
            <w:tcW w:w="3148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afterLines="0" w:line="0" w:lineRule="atLeast"/>
              <w:ind w:right="0" w:rightChars="0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名称：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u w:val="single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59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  <w:t>数字化赋能</w:t>
            </w: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  <w:t>业务系统是否向云端迁移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9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</w:pP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>是否拥有制造业与互联网融合试点示范项目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  <w:jc w:val="center"/>
        </w:trPr>
        <w:tc>
          <w:tcPr>
            <w:tcW w:w="259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  <w:t>核心业务采用信息系统支撑情况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  <w:t>（可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  <w:t>多选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118" w:type="dxa"/>
            <w:gridSpan w:val="10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  <w:t>研发设计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 xml:space="preserve">CAX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 xml:space="preserve">生产制造CAM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>经营管理ERP/OA</w:t>
            </w:r>
          </w:p>
          <w:p>
            <w:pPr>
              <w:widowControl/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 xml:space="preserve">运维服务CRM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 xml:space="preserve">供应链管理SRM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none"/>
              </w:rPr>
              <w:t>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5" w:hRule="exact"/>
          <w:jc w:val="center"/>
        </w:trPr>
        <w:tc>
          <w:tcPr>
            <w:tcW w:w="259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  <w:t>获得相关部门认定的称号（有效期内）</w:t>
            </w:r>
          </w:p>
        </w:tc>
        <w:tc>
          <w:tcPr>
            <w:tcW w:w="6118" w:type="dxa"/>
            <w:gridSpan w:val="10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lang w:val="en-US" w:eastAsia="zh-CN"/>
              </w:rPr>
              <w:t xml:space="preserve">1.高新技术企业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lang w:val="en-US" w:eastAsia="zh-CN"/>
              </w:rPr>
              <w:t xml:space="preserve">    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lang w:val="en-US" w:eastAsia="zh-CN"/>
              </w:rPr>
              <w:t xml:space="preserve">2.技术创新示范企业（国家级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lang w:val="en-US" w:eastAsia="zh-CN"/>
              </w:rPr>
              <w:t xml:space="preserve">   省级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lang w:val="en-US" w:eastAsia="zh-CN"/>
              </w:rPr>
              <w:t xml:space="preserve">3.工业企业知识产权运用试点企业（国家级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lang w:val="en-US" w:eastAsia="zh-CN"/>
              </w:rPr>
              <w:t xml:space="preserve">   省级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lang w:val="en-US" w:eastAsia="zh-CN"/>
              </w:rPr>
              <w:t xml:space="preserve">4.智能制造试点示范企业（国家级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lang w:val="en-US" w:eastAsia="zh-CN"/>
              </w:rPr>
              <w:t xml:space="preserve">   省级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lang w:val="en-US" w:eastAsia="zh-CN"/>
              </w:rPr>
              <w:t xml:space="preserve">5.绿色工厂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none"/>
                <w:lang w:val="en-US" w:eastAsia="zh-CN"/>
              </w:rPr>
              <w:t xml:space="preserve">     6.质量标杆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none"/>
                <w:lang w:val="en-US" w:eastAsia="zh-CN"/>
              </w:rPr>
              <w:t xml:space="preserve">7.《产业基础领域先进技术产品转化应用目录》入编企业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  <w:t>□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none"/>
                <w:lang w:val="en-US" w:eastAsia="zh-CN"/>
              </w:rPr>
              <w:t>8.其他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</w:rPr>
              <w:t xml:space="preserve">               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none"/>
              </w:rPr>
              <w:t>（请说明）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259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  <w:t>近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>2年是否承担过国家重大科技项目</w:t>
            </w:r>
          </w:p>
        </w:tc>
        <w:tc>
          <w:tcPr>
            <w:tcW w:w="6118" w:type="dxa"/>
            <w:gridSpan w:val="10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  <w:t>否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eastAsia="zh-CN"/>
              </w:rPr>
              <w:t>是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259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  <w:t>近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>2年是否获得过国家级技术创新类项目</w:t>
            </w:r>
          </w:p>
        </w:tc>
        <w:tc>
          <w:tcPr>
            <w:tcW w:w="6118" w:type="dxa"/>
            <w:gridSpan w:val="10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  <w:t>否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eastAsia="zh-CN"/>
              </w:rPr>
              <w:t>是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8709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333333"/>
                <w:kern w:val="0"/>
                <w:sz w:val="24"/>
                <w:szCs w:val="24"/>
              </w:rPr>
              <w:t>五、经营管理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259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产品生产执行标准</w:t>
            </w:r>
          </w:p>
        </w:tc>
        <w:tc>
          <w:tcPr>
            <w:tcW w:w="324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□国际标准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□国家标准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□行业标准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  <w:t>地方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标准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333333"/>
                <w:kern w:val="0"/>
                <w:szCs w:val="21"/>
              </w:rPr>
              <w:t>标准全称</w:t>
            </w:r>
          </w:p>
        </w:tc>
        <w:tc>
          <w:tcPr>
            <w:tcW w:w="179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259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产品获得发达国家或地区权威机构认证情况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>(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  <w:t>多选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lang w:val="en-US" w:eastAsia="zh-CN"/>
              </w:rPr>
              <w:t>)</w:t>
            </w:r>
          </w:p>
        </w:tc>
        <w:tc>
          <w:tcPr>
            <w:tcW w:w="6118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  <w:t xml:space="preserve">UL□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  <w:t xml:space="preserve">CSA□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  <w:t xml:space="preserve"> ETL□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  <w:t>GS□</w:t>
            </w:r>
          </w:p>
          <w:p>
            <w:p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  <w:t>其他 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</w:rPr>
              <w:t xml:space="preserve">               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none"/>
              </w:rPr>
              <w:t>（请说明）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259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企业获得的管理体系认证情况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  <w:t>（可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  <w:t>多选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118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afterLines="0" w:line="0" w:lineRule="atLeas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ISO9000质量管理体系认证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  <w:t>□ ISO14000环境管理体系认证□</w:t>
            </w:r>
          </w:p>
          <w:p>
            <w:pPr>
              <w:adjustRightInd w:val="0"/>
              <w:snapToGrid w:val="0"/>
              <w:spacing w:afterLines="0" w:line="0" w:lineRule="atLeas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OHSAS18000职业安全健康管理体系认证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  <w:t>其他□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  <w:lang w:val="en-US" w:eastAsia="zh-CN"/>
              </w:rPr>
              <w:t>(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none"/>
              </w:rPr>
              <w:t>请说明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none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1" w:hRule="exact"/>
          <w:jc w:val="center"/>
        </w:trPr>
        <w:tc>
          <w:tcPr>
            <w:tcW w:w="259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企业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  <w:t>总体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情况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  <w:t>简要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介绍</w:t>
            </w:r>
          </w:p>
          <w:p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>300字以内，</w:t>
            </w:r>
          </w:p>
          <w:p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>请勿另附页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11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一、企业经营管理概况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从事细分领域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  <w:t>及从业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时间，企业在细分领域的地位，企业经营战略等。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二、企业主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  <w:t>导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产品情况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  <w:t>。关键领域补短板，参与关键核心技术攻关等情况；属于产业链供应链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情况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知识产权积累和运用情况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三、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  <w:t>企业获得的省级以上的荣誉或称号情况等。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  <w:t>四、是否属于工业稳增长和转型升级成效明显市（州）内企业。</w:t>
            </w:r>
          </w:p>
        </w:tc>
      </w:tr>
    </w:tbl>
    <w:p>
      <w:pPr>
        <w:pStyle w:val="5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4" w:type="default"/>
      <w:pgSz w:w="11906" w:h="16838"/>
      <w:pgMar w:top="1417" w:right="1587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DE61D0CE-F912-486D-9A2A-90234A7D836F}"/>
  </w:font>
  <w:font w:name="Helvetica">
    <w:altName w:val="Arial"/>
    <w:panose1 w:val="020B06040200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D9C2379-EDDC-49BA-953D-1C064260951E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  <w:embedRegular r:id="rId3" w:fontKey="{6E747E7D-95E0-493C-9BFE-93290DFE8861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1E20607-0709-421D-B4C6-C1EB3633D1A0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61616115-7A56-429D-A04A-D4A84AEFBE6C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FEFBD4C6-0613-46E8-920F-0FA966BA1D6A}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7" w:fontKey="{326F0708-5E51-449A-9DD8-5AC2A32A8E8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8" w:fontKey="{EA9BF3AA-557C-4077-A3D9-F9A310A2D14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6s1RdAAAAADAQAADwAAAAAAAAABACAAAAAiAAAAZHJzL2Rvd25y&#10;ZXYueG1sUEsBAhQAFAAAAAgAh07iQB5VWI7NAQAAlgMAAA4AAAAAAAAAAQAgAAAAH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7"/>
      </w:pPr>
      <w:r>
        <w:rPr>
          <w:rStyle w:val="15"/>
          <w:rFonts w:ascii="Times New Roman" w:hAnsi="Times New Roman" w:cs="Times New Roman"/>
        </w:rPr>
        <w:footnoteRef/>
      </w:r>
      <w:r>
        <w:rPr>
          <w:rFonts w:hint="eastAsia"/>
        </w:rPr>
        <w:t xml:space="preserve">按照《国民经济行业分类(GB/T </w:t>
      </w:r>
      <w:r>
        <w:rPr>
          <w:rFonts w:hint="eastAsia" w:ascii="Times New Roman" w:hAnsi="Times New Roman"/>
        </w:rPr>
        <w:t>4754</w:t>
      </w:r>
      <w:r>
        <w:rPr>
          <w:rFonts w:hint="eastAsia"/>
          <w:lang w:eastAsia="zh-CN"/>
        </w:rPr>
        <w:t>—</w:t>
      </w:r>
      <w:r>
        <w:rPr>
          <w:rFonts w:hint="eastAsia" w:ascii="Times New Roman" w:hAnsi="Times New Roman"/>
        </w:rPr>
        <w:t>201</w:t>
      </w:r>
      <w:r>
        <w:rPr>
          <w:rFonts w:hint="eastAsia" w:ascii="Times New Roman" w:hAnsi="Times New Roman"/>
          <w:lang w:val="en-US" w:eastAsia="zh-CN"/>
        </w:rPr>
        <w:t>7</w:t>
      </w:r>
      <w:r>
        <w:rPr>
          <w:rFonts w:hint="eastAsia"/>
        </w:rPr>
        <w:t>)》的大类行业填写所属行业。</w:t>
      </w:r>
    </w:p>
  </w:footnote>
  <w:footnote w:id="1">
    <w:p>
      <w:pPr>
        <w:pStyle w:val="7"/>
        <w:snapToGrid w:val="0"/>
        <w:rPr>
          <w:rFonts w:hint="eastAsia"/>
          <w:lang w:val="en-US" w:eastAsia="zh-CN"/>
        </w:rPr>
      </w:pPr>
      <w:r>
        <w:rPr>
          <w:rStyle w:val="15"/>
        </w:rPr>
        <w:footnoteRef/>
      </w:r>
      <w:r>
        <w:t xml:space="preserve"> </w:t>
      </w:r>
      <w:r>
        <w:rPr>
          <w:rFonts w:hint="eastAsia"/>
          <w:lang w:eastAsia="zh-CN"/>
        </w:rPr>
        <w:t>对照《统计用产品分类目录》，填写产品对应的第四级或第五级产品类别名称，并填写对应的</w:t>
      </w:r>
      <w:r>
        <w:rPr>
          <w:rFonts w:hint="eastAsia" w:ascii="Times New Roman" w:hAnsi="Times New Roman"/>
          <w:lang w:val="en-US" w:eastAsia="zh-CN"/>
        </w:rPr>
        <w:t>8</w:t>
      </w:r>
      <w:r>
        <w:rPr>
          <w:rFonts w:hint="eastAsia"/>
          <w:lang w:val="en-US" w:eastAsia="zh-CN"/>
        </w:rPr>
        <w:t>位或</w:t>
      </w:r>
      <w:r>
        <w:rPr>
          <w:rFonts w:hint="eastAsia" w:ascii="Times New Roman" w:hAnsi="Times New Roman"/>
          <w:lang w:val="en-US" w:eastAsia="zh-CN"/>
        </w:rPr>
        <w:t>10</w:t>
      </w:r>
    </w:p>
    <w:p>
      <w:pPr>
        <w:pStyle w:val="7"/>
        <w:snapToGrid w:val="0"/>
      </w:pPr>
      <w:r>
        <w:rPr>
          <w:rFonts w:hint="eastAsia"/>
          <w:lang w:val="en-US" w:eastAsia="zh-CN"/>
        </w:rPr>
        <w:t xml:space="preserve">  位数字</w:t>
      </w:r>
      <w:r>
        <w:rPr>
          <w:rFonts w:hint="eastAsia"/>
          <w:lang w:eastAsia="zh-CN"/>
        </w:rPr>
        <w:t>代码。无法按该目录分类的，可按行业惯例分类。如是新产品请标明。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92DDC"/>
    <w:rsid w:val="099155DB"/>
    <w:rsid w:val="0CEC25E3"/>
    <w:rsid w:val="15F07DB9"/>
    <w:rsid w:val="18E3137A"/>
    <w:rsid w:val="1C3B5FE8"/>
    <w:rsid w:val="25AC1860"/>
    <w:rsid w:val="27207FB4"/>
    <w:rsid w:val="2E236009"/>
    <w:rsid w:val="322503A4"/>
    <w:rsid w:val="324B171D"/>
    <w:rsid w:val="34263BF6"/>
    <w:rsid w:val="345B5CF1"/>
    <w:rsid w:val="37044384"/>
    <w:rsid w:val="3DC10441"/>
    <w:rsid w:val="3F425038"/>
    <w:rsid w:val="43E73EDC"/>
    <w:rsid w:val="4E8E56A9"/>
    <w:rsid w:val="4ED856A4"/>
    <w:rsid w:val="512615A3"/>
    <w:rsid w:val="5F7C642D"/>
    <w:rsid w:val="62DE6C19"/>
    <w:rsid w:val="63792DDC"/>
    <w:rsid w:val="6C4754D3"/>
    <w:rsid w:val="7A8874CD"/>
    <w:rsid w:val="7ACD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0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paragraph" w:styleId="3">
    <w:name w:val="heading 6"/>
    <w:basedOn w:val="1"/>
    <w:next w:val="1"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rPr>
      <w:rFonts w:ascii="仿宋_GB2312" w:eastAsia="仿宋_GB2312" w:cs="仿宋_GB2312"/>
    </w:rPr>
  </w:style>
  <w:style w:type="paragraph" w:customStyle="1" w:styleId="5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unhideWhenUsed/>
    <w:qFormat/>
    <w:uiPriority w:val="99"/>
    <w:rPr>
      <w:color w:val="0563C1"/>
      <w:u w:val="single"/>
    </w:rPr>
  </w:style>
  <w:style w:type="character" w:styleId="15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font2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41"/>
    <w:basedOn w:val="1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2021-11-10T01:57:00Z</dcterms:created>
  <dc:creator>SanJian</dc:creator>
  <cp:lastModifiedBy>三健科技  陈雪蓉   18523535315</cp:lastModifiedBy>
  <cp:lastPrinted>2021-12-20T09:55:00Z</cp:lastPrinted>
  <dcterms:modified xsi:type="dcterms:W3CDTF">2021-12-21T03:22:57Z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CC7A060BD5974A519AE32B04EA81F9DB</vt:lpwstr>
  </property>
</Properties>
</file>