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方正小标宋_GBK" w:hAnsi="Arial" w:eastAsia="方正小标宋_GBK" w:cs="Arial"/>
          <w:color w:val="000000" w:themeColor="text1"/>
          <w:kern w:val="0"/>
          <w:sz w:val="44"/>
          <w:szCs w:val="44"/>
          <w14:textFill>
            <w14:solidFill>
              <w14:schemeClr w14:val="tx1"/>
            </w14:solidFill>
          </w14:textFill>
        </w:rPr>
      </w:pPr>
      <w:bookmarkStart w:id="0" w:name="_GoBack"/>
      <w:r>
        <w:rPr>
          <w:rFonts w:hint="eastAsia" w:ascii="方正小标宋_GBK" w:hAnsi="Arial" w:eastAsia="方正小标宋_GBK" w:cs="Arial"/>
          <w:b/>
          <w:bCs w:val="0"/>
          <w:color w:val="000000" w:themeColor="text1"/>
          <w:kern w:val="0"/>
          <w:sz w:val="44"/>
          <w:szCs w:val="44"/>
          <w14:textFill>
            <w14:solidFill>
              <w14:schemeClr w14:val="tx1"/>
            </w14:solidFill>
          </w14:textFill>
        </w:rPr>
        <w:t>重庆市一次性留工补贴政策解读</w:t>
      </w:r>
    </w:p>
    <w:p>
      <w:pPr>
        <w:widowControl/>
        <w:shd w:val="clear" w:color="auto" w:fill="FFFFFF"/>
        <w:spacing w:line="580" w:lineRule="exact"/>
        <w:ind w:firstLine="450"/>
        <w:jc w:val="left"/>
        <w:rPr>
          <w:rFonts w:ascii="Arial" w:hAnsi="Arial" w:eastAsia="宋体" w:cs="Arial"/>
          <w:color w:val="000000" w:themeColor="text1"/>
          <w:kern w:val="0"/>
          <w:sz w:val="30"/>
          <w:szCs w:val="30"/>
          <w14:textFill>
            <w14:solidFill>
              <w14:schemeClr w14:val="tx1"/>
            </w14:solidFill>
          </w14:textFill>
        </w:rPr>
      </w:pPr>
    </w:p>
    <w:p>
      <w:pPr>
        <w:widowControl/>
        <w:shd w:val="clear" w:color="auto" w:fill="FFFFFF"/>
        <w:spacing w:line="580" w:lineRule="exact"/>
        <w:ind w:firstLine="480"/>
        <w:rPr>
          <w:rFonts w:ascii="方正仿宋_GBK" w:hAnsi="宋体" w:eastAsia="方正仿宋_GBK" w:cs="Arial"/>
          <w:b/>
          <w:bCs/>
          <w:color w:val="000000" w:themeColor="text1"/>
          <w:kern w:val="0"/>
          <w:sz w:val="32"/>
          <w:szCs w:val="32"/>
          <w14:textFill>
            <w14:solidFill>
              <w14:schemeClr w14:val="tx1"/>
            </w14:solidFill>
          </w14:textFill>
        </w:rPr>
      </w:pPr>
      <w:r>
        <w:rPr>
          <w:rFonts w:hint="eastAsia" w:ascii="方正仿宋_GBK" w:hAnsi="宋体" w:eastAsia="方正仿宋_GBK" w:cs="Arial"/>
          <w:b/>
          <w:bCs/>
          <w:color w:val="000000" w:themeColor="text1"/>
          <w:kern w:val="0"/>
          <w:sz w:val="32"/>
          <w:szCs w:val="32"/>
          <w14:textFill>
            <w14:solidFill>
              <w14:schemeClr w14:val="tx1"/>
            </w14:solidFill>
          </w14:textFill>
        </w:rPr>
        <w:t>一、为什么要出台</w:t>
      </w:r>
      <w:r>
        <w:rPr>
          <w:rFonts w:hint="eastAsia" w:ascii="方正仿宋_GBK" w:hAnsi="Arial" w:eastAsia="方正仿宋_GBK" w:cs="Arial"/>
          <w:b/>
          <w:bCs/>
          <w:color w:val="000000" w:themeColor="text1"/>
          <w:kern w:val="0"/>
          <w:sz w:val="32"/>
          <w:szCs w:val="32"/>
          <w14:textFill>
            <w14:solidFill>
              <w14:schemeClr w14:val="tx1"/>
            </w14:solidFill>
          </w14:textFill>
        </w:rPr>
        <w:t>一次性留工补贴政策</w:t>
      </w:r>
      <w:r>
        <w:rPr>
          <w:rFonts w:hint="eastAsia" w:ascii="方正仿宋_GBK" w:hAnsi="宋体" w:eastAsia="方正仿宋_GBK" w:cs="Arial"/>
          <w:b/>
          <w:bCs/>
          <w:color w:val="000000" w:themeColor="text1"/>
          <w:kern w:val="0"/>
          <w:sz w:val="32"/>
          <w:szCs w:val="32"/>
          <w14:textFill>
            <w14:solidFill>
              <w14:schemeClr w14:val="tx1"/>
            </w14:solidFill>
          </w14:textFill>
        </w:rPr>
        <w:t>？</w:t>
      </w:r>
    </w:p>
    <w:p>
      <w:pPr>
        <w:widowControl/>
        <w:shd w:val="clear" w:color="auto" w:fill="FFFFFF"/>
        <w:spacing w:line="580" w:lineRule="exact"/>
        <w:ind w:firstLine="480"/>
        <w:rPr>
          <w:rFonts w:ascii="方正仿宋_GBK" w:hAnsi="宋体" w:eastAsia="方正仿宋_GBK" w:cs="Arial"/>
          <w:color w:val="000000" w:themeColor="text1"/>
          <w:kern w:val="0"/>
          <w:sz w:val="32"/>
          <w:szCs w:val="32"/>
          <w14:textFill>
            <w14:solidFill>
              <w14:schemeClr w14:val="tx1"/>
            </w14:solidFill>
          </w14:textFill>
        </w:rPr>
      </w:pPr>
      <w:r>
        <w:rPr>
          <w:rFonts w:hint="eastAsia" w:ascii="方正仿宋_GBK" w:hAnsi="宋体" w:eastAsia="方正仿宋_GBK" w:cs="Arial"/>
          <w:color w:val="000000" w:themeColor="text1"/>
          <w:kern w:val="0"/>
          <w:sz w:val="32"/>
          <w:szCs w:val="32"/>
          <w14:textFill>
            <w14:solidFill>
              <w14:schemeClr w14:val="tx1"/>
            </w14:solidFill>
          </w14:textFill>
        </w:rPr>
        <w:t>答：出台政策是为了贯彻落实《关于开展“迎新春送温暖、稳岗留工”专项行动的通知》（人社部函﹝2021﹞8号）等要求，进一步巩固疫情防控成果，减少在渝企业市外户籍员工（以下简称外地员工）流动，降低疫情传播风险，确保群众健康安全，实现企业生产有序，促进就业形势总体稳定。</w:t>
      </w:r>
    </w:p>
    <w:p>
      <w:pPr>
        <w:spacing w:line="580" w:lineRule="exact"/>
        <w:ind w:firstLine="640" w:firstLineChars="200"/>
        <w:rPr>
          <w:rFonts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二、补贴对象是哪些？</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hAnsi="宋体" w:eastAsia="方正仿宋_GBK" w:cs="Arial"/>
          <w:color w:val="000000" w:themeColor="text1"/>
          <w:kern w:val="0"/>
          <w:sz w:val="32"/>
          <w:szCs w:val="32"/>
          <w14:textFill>
            <w14:solidFill>
              <w14:schemeClr w14:val="tx1"/>
            </w14:solidFill>
          </w14:textFill>
        </w:rPr>
        <w:t>答：</w:t>
      </w:r>
      <w:r>
        <w:rPr>
          <w:rFonts w:hint="eastAsia" w:ascii="方正仿宋_GBK" w:hAnsi="方正仿宋_GBK" w:eastAsia="方正仿宋_GBK" w:cs="方正仿宋_GBK"/>
          <w:color w:val="000000" w:themeColor="text1"/>
          <w:sz w:val="32"/>
          <w:szCs w:val="32"/>
          <w14:textFill>
            <w14:solidFill>
              <w14:schemeClr w14:val="tx1"/>
            </w14:solidFill>
          </w14:textFill>
        </w:rPr>
        <w:t>安排</w:t>
      </w:r>
      <w:r>
        <w:rPr>
          <w:rFonts w:hint="eastAsia" w:ascii="方正仿宋_GBK" w:eastAsia="方正仿宋_GBK"/>
          <w:color w:val="000000" w:themeColor="text1"/>
          <w:sz w:val="32"/>
          <w:szCs w:val="32"/>
          <w14:textFill>
            <w14:solidFill>
              <w14:schemeClr w14:val="tx1"/>
            </w14:solidFill>
          </w14:textFill>
        </w:rPr>
        <w:t>外地员工</w:t>
      </w:r>
      <w:r>
        <w:rPr>
          <w:rFonts w:hint="eastAsia" w:ascii="方正仿宋_GBK" w:hAnsi="方正仿宋_GBK" w:eastAsia="方正仿宋_GBK" w:cs="方正仿宋_GBK"/>
          <w:color w:val="000000" w:themeColor="text1"/>
          <w:sz w:val="32"/>
          <w:szCs w:val="32"/>
          <w14:textFill>
            <w14:solidFill>
              <w14:schemeClr w14:val="tx1"/>
            </w14:solidFill>
          </w14:textFill>
        </w:rPr>
        <w:t>留渝过年并发放不低于300元“留岗红包”的本市各类企业</w:t>
      </w:r>
      <w:r>
        <w:rPr>
          <w:rFonts w:hint="eastAsia" w:ascii="方正仿宋_GBK" w:eastAsia="方正仿宋_GBK"/>
          <w:color w:val="000000" w:themeColor="text1"/>
          <w:sz w:val="32"/>
          <w:szCs w:val="32"/>
          <w14:textFill>
            <w14:solidFill>
              <w14:schemeClr w14:val="tx1"/>
            </w14:solidFill>
          </w14:textFill>
        </w:rPr>
        <w:t>。由企业先发给外地员工，政府再补贴给企业。</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三、外地员工如何界定？</w:t>
      </w:r>
    </w:p>
    <w:p>
      <w:pPr>
        <w:widowControl/>
        <w:shd w:val="clear" w:color="auto" w:fill="FFFFFF"/>
        <w:spacing w:line="580" w:lineRule="exact"/>
        <w:ind w:firstLine="640" w:firstLineChars="200"/>
        <w:jc w:val="left"/>
        <w:rPr>
          <w:rFonts w:ascii="方正仿宋_GBK" w:hAnsi="Arial" w:eastAsia="方正仿宋_GBK" w:cs="Arial"/>
          <w:color w:val="000000" w:themeColor="text1"/>
          <w:kern w:val="0"/>
          <w:sz w:val="32"/>
          <w:szCs w:val="32"/>
          <w14:textFill>
            <w14:solidFill>
              <w14:schemeClr w14:val="tx1"/>
            </w14:solidFill>
          </w14:textFill>
        </w:rPr>
      </w:pPr>
      <w:r>
        <w:rPr>
          <w:rFonts w:hint="eastAsia" w:ascii="方正仿宋_GBK" w:hAnsi="宋体" w:eastAsia="方正仿宋_GBK" w:cs="Arial"/>
          <w:color w:val="000000" w:themeColor="text1"/>
          <w:kern w:val="0"/>
          <w:sz w:val="32"/>
          <w:szCs w:val="32"/>
          <w14:textFill>
            <w14:solidFill>
              <w14:schemeClr w14:val="tx1"/>
            </w14:solidFill>
          </w14:textFill>
        </w:rPr>
        <w:t>答：</w:t>
      </w:r>
      <w:r>
        <w:rPr>
          <w:rFonts w:hint="eastAsia" w:ascii="方正仿宋_GBK" w:eastAsia="方正仿宋_GBK"/>
          <w:color w:val="000000" w:themeColor="text1"/>
          <w:sz w:val="32"/>
          <w:szCs w:val="32"/>
          <w14:textFill>
            <w14:solidFill>
              <w14:schemeClr w14:val="tx1"/>
            </w14:solidFill>
          </w14:textFill>
        </w:rPr>
        <w:t>户籍为重庆市外的员工。</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四、老家是市外的，已把户籍迁到了重庆，但身份证上的住址信息还是市外，算不算外地员工？</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hAnsi="宋体" w:eastAsia="方正仿宋_GBK" w:cs="Arial"/>
          <w:color w:val="000000" w:themeColor="text1"/>
          <w:kern w:val="0"/>
          <w:sz w:val="32"/>
          <w:szCs w:val="32"/>
          <w14:textFill>
            <w14:solidFill>
              <w14:schemeClr w14:val="tx1"/>
            </w14:solidFill>
          </w14:textFill>
        </w:rPr>
        <w:t>答：不算。</w:t>
      </w:r>
      <w:r>
        <w:rPr>
          <w:rFonts w:hint="eastAsia" w:ascii="方正仿宋_GBK" w:eastAsia="方正仿宋_GBK"/>
          <w:color w:val="000000" w:themeColor="text1"/>
          <w:sz w:val="32"/>
          <w:szCs w:val="32"/>
          <w14:textFill>
            <w14:solidFill>
              <w14:schemeClr w14:val="tx1"/>
            </w14:solidFill>
          </w14:textFill>
        </w:rPr>
        <w:t>以</w:t>
      </w:r>
      <w:r>
        <w:rPr>
          <w:rFonts w:hint="eastAsia" w:ascii="方正仿宋_GBK" w:hAnsi="Arial" w:eastAsia="方正仿宋_GBK" w:cs="Arial"/>
          <w:color w:val="000000" w:themeColor="text1"/>
          <w:kern w:val="0"/>
          <w:sz w:val="32"/>
          <w:szCs w:val="32"/>
          <w14:textFill>
            <w14:solidFill>
              <w14:schemeClr w14:val="tx1"/>
            </w14:solidFill>
          </w14:textFill>
        </w:rPr>
        <w:t>居民户口簿上信息</w:t>
      </w:r>
      <w:r>
        <w:rPr>
          <w:rFonts w:hint="eastAsia" w:ascii="方正仿宋_GBK" w:eastAsia="方正仿宋_GBK"/>
          <w:color w:val="000000" w:themeColor="text1"/>
          <w:sz w:val="32"/>
          <w:szCs w:val="32"/>
          <w14:textFill>
            <w14:solidFill>
              <w14:schemeClr w14:val="tx1"/>
            </w14:solidFill>
          </w14:textFill>
        </w:rPr>
        <w:t>为准。</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五、补贴标准是多少？</w:t>
      </w:r>
    </w:p>
    <w:p>
      <w:pPr>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宋体" w:eastAsia="方正仿宋_GBK" w:cs="Arial"/>
          <w:color w:val="000000" w:themeColor="text1"/>
          <w:kern w:val="0"/>
          <w:sz w:val="32"/>
          <w:szCs w:val="32"/>
          <w14:textFill>
            <w14:solidFill>
              <w14:schemeClr w14:val="tx1"/>
            </w14:solidFill>
          </w14:textFill>
        </w:rPr>
        <w:t>答：</w:t>
      </w:r>
      <w:r>
        <w:rPr>
          <w:rFonts w:hint="eastAsia" w:ascii="方正仿宋_GBK" w:hAnsi="方正仿宋_GBK" w:eastAsia="方正仿宋_GBK" w:cs="方正仿宋_GBK"/>
          <w:color w:val="000000" w:themeColor="text1"/>
          <w:sz w:val="32"/>
          <w:szCs w:val="32"/>
          <w14:textFill>
            <w14:solidFill>
              <w14:schemeClr w14:val="tx1"/>
            </w14:solidFill>
          </w14:textFill>
        </w:rPr>
        <w:t>按照每人300元的标准，给予企业一次性留工补贴，每户企业最高30万元。</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六、企业申请补贴需要什么条件？</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hAnsi="宋体" w:eastAsia="方正仿宋_GBK" w:cs="Arial"/>
          <w:color w:val="000000" w:themeColor="text1"/>
          <w:kern w:val="0"/>
          <w:sz w:val="32"/>
          <w:szCs w:val="32"/>
          <w14:textFill>
            <w14:solidFill>
              <w14:schemeClr w14:val="tx1"/>
            </w14:solidFill>
          </w14:textFill>
        </w:rPr>
        <w:t>答：需要具备三个条件：一是</w:t>
      </w:r>
      <w:r>
        <w:rPr>
          <w:rFonts w:hint="eastAsia" w:ascii="方正仿宋_GBK" w:eastAsia="方正仿宋_GBK"/>
          <w:color w:val="000000" w:themeColor="text1"/>
          <w:sz w:val="32"/>
          <w:szCs w:val="32"/>
          <w14:textFill>
            <w14:solidFill>
              <w14:schemeClr w14:val="tx1"/>
            </w14:solidFill>
          </w14:textFill>
        </w:rPr>
        <w:t>2021年1月26日起至2月28日止，期间申请补贴涉及的外地员工未离开重庆；二是企业依法为申请补贴的外地员工缴纳 2021年1月、2月的重庆城镇企业职工基本养老保险费；三是企业已向留渝的外地员工发放不低于300元的“留岗红包”。</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七、未缴纳重庆城镇企业职工基本养老保险费的怎么办？</w:t>
      </w:r>
    </w:p>
    <w:p>
      <w:pPr>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答：不纳入一次性留工补贴范围。对未在渝缴纳</w:t>
      </w:r>
      <w:r>
        <w:rPr>
          <w:rFonts w:hint="eastAsia" w:ascii="方正仿宋_GBK" w:eastAsia="方正仿宋_GBK"/>
          <w:color w:val="000000" w:themeColor="text1"/>
          <w:sz w:val="32"/>
          <w:szCs w:val="32"/>
          <w14:textFill>
            <w14:solidFill>
              <w14:schemeClr w14:val="tx1"/>
            </w14:solidFill>
          </w14:textFill>
        </w:rPr>
        <w:t>重庆城镇企业职工基本养老保险费</w:t>
      </w:r>
      <w:r>
        <w:rPr>
          <w:rFonts w:hint="eastAsia" w:ascii="方正仿宋_GBK" w:hAnsi="方正仿宋_GBK" w:eastAsia="方正仿宋_GBK" w:cs="方正仿宋_GBK"/>
          <w:color w:val="000000" w:themeColor="text1"/>
          <w:sz w:val="32"/>
          <w:szCs w:val="32"/>
          <w14:textFill>
            <w14:solidFill>
              <w14:schemeClr w14:val="tx1"/>
            </w14:solidFill>
          </w14:textFill>
        </w:rPr>
        <w:t>的，由用人单位结合实际情况自定标准，自行出资发放。</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八、申请补贴需要什么资料？</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答：一是</w:t>
      </w:r>
      <w:r>
        <w:rPr>
          <w:rFonts w:hint="eastAsia" w:ascii="方正仿宋_GBK" w:eastAsia="方正仿宋_GBK"/>
          <w:color w:val="000000" w:themeColor="text1"/>
          <w:sz w:val="32"/>
          <w:szCs w:val="32"/>
          <w14:textFill>
            <w14:solidFill>
              <w14:schemeClr w14:val="tx1"/>
            </w14:solidFill>
          </w14:textFill>
        </w:rPr>
        <w:t>一次性留工补贴申报表。二是在渝过年外地员工“留岗红包”发放名册</w:t>
      </w:r>
      <w:r>
        <w:rPr>
          <w:rFonts w:hint="eastAsia" w:ascii="方正仿宋_GBK" w:eastAsia="方正仿宋_GBK"/>
          <w:sz w:val="32"/>
          <w:szCs w:val="32"/>
        </w:rPr>
        <w:t>。</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九、什么时候申请？在哪里申请？</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答：符合条件的企业，于2021年3月1日至4月30日期间，向城镇企业职工基本养老保险参保地区县就业和人才服务机构申请补贴。在市级参保的，到市就业局申请。</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十、劳务派遣形式用工的企业如何申请？</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答：劳务派遣形式的用工由用人单位（派遣单位）联合实际用工单位向参保地就业和人才服务机构申请，需双方共同盖章确认，提供留岗红包发放名册。</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十一、企业的“留岗红包”什么时候发放给外地员工？</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答：由企业自行安排，可在春节前也可在春节后。</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十二、若外地员工领了“留岗红包”，在2021年1月26日至2月28日期间又离开了重庆，还能不能申请补贴？</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答：不能。就业和人才服务机构将对企业申报的人员名单进行核查，通过大数据比对核实申请补贴涉及的外地员工是否有离渝记录。</w:t>
      </w:r>
    </w:p>
    <w:p>
      <w:pPr>
        <w:spacing w:line="580" w:lineRule="exact"/>
        <w:ind w:firstLine="640" w:firstLineChars="200"/>
        <w:rPr>
          <w:rFonts w:hint="eastAsia" w:ascii="方正仿宋_GBK" w:eastAsia="方正仿宋_GBK"/>
          <w:b/>
          <w:bCs/>
          <w:color w:val="000000" w:themeColor="text1"/>
          <w:sz w:val="32"/>
          <w:szCs w:val="32"/>
          <w14:textFill>
            <w14:solidFill>
              <w14:schemeClr w14:val="tx1"/>
            </w14:solidFill>
          </w14:textFill>
        </w:rPr>
      </w:pPr>
      <w:r>
        <w:rPr>
          <w:rFonts w:hint="eastAsia" w:ascii="方正仿宋_GBK" w:eastAsia="方正仿宋_GBK"/>
          <w:b/>
          <w:bCs/>
          <w:color w:val="000000" w:themeColor="text1"/>
          <w:sz w:val="32"/>
          <w:szCs w:val="32"/>
          <w14:textFill>
            <w14:solidFill>
              <w14:schemeClr w14:val="tx1"/>
            </w14:solidFill>
          </w14:textFill>
        </w:rPr>
        <w:t>十三、如果还有疑问，有没有咨询电话？</w:t>
      </w:r>
    </w:p>
    <w:p>
      <w:pPr>
        <w:spacing w:line="58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答：可以拨打人力社保服务热线12333，也可以拨打各区县就业和人才服务机构咨询电话（具体附后）。</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AC"/>
    <w:rsid w:val="00004893"/>
    <w:rsid w:val="000378C7"/>
    <w:rsid w:val="000A2BA1"/>
    <w:rsid w:val="00125683"/>
    <w:rsid w:val="0015373F"/>
    <w:rsid w:val="001E2FD0"/>
    <w:rsid w:val="00237E1B"/>
    <w:rsid w:val="002F6E50"/>
    <w:rsid w:val="003058E7"/>
    <w:rsid w:val="00360435"/>
    <w:rsid w:val="003852BA"/>
    <w:rsid w:val="003B5381"/>
    <w:rsid w:val="003B627C"/>
    <w:rsid w:val="003F2338"/>
    <w:rsid w:val="004605A1"/>
    <w:rsid w:val="00487CAB"/>
    <w:rsid w:val="004F55A9"/>
    <w:rsid w:val="005E0E87"/>
    <w:rsid w:val="00610AB9"/>
    <w:rsid w:val="006920D5"/>
    <w:rsid w:val="006B7AA5"/>
    <w:rsid w:val="007468D4"/>
    <w:rsid w:val="007578CE"/>
    <w:rsid w:val="008D5CF5"/>
    <w:rsid w:val="008E19D0"/>
    <w:rsid w:val="008E7B7E"/>
    <w:rsid w:val="0090198D"/>
    <w:rsid w:val="00904BAB"/>
    <w:rsid w:val="009C2D34"/>
    <w:rsid w:val="00A53FDC"/>
    <w:rsid w:val="00A655D2"/>
    <w:rsid w:val="00A960C6"/>
    <w:rsid w:val="00AC4ADF"/>
    <w:rsid w:val="00AF4F58"/>
    <w:rsid w:val="00BE64AC"/>
    <w:rsid w:val="00C02CC9"/>
    <w:rsid w:val="00C10427"/>
    <w:rsid w:val="00C14E7E"/>
    <w:rsid w:val="00C431C1"/>
    <w:rsid w:val="00CA2580"/>
    <w:rsid w:val="00CB3227"/>
    <w:rsid w:val="00D92A60"/>
    <w:rsid w:val="00DC50D8"/>
    <w:rsid w:val="00DE6C0E"/>
    <w:rsid w:val="00E13949"/>
    <w:rsid w:val="00ED162D"/>
    <w:rsid w:val="00F574DB"/>
    <w:rsid w:val="00F74AAE"/>
    <w:rsid w:val="00FB0160"/>
    <w:rsid w:val="00FC7AB6"/>
    <w:rsid w:val="00FD38A6"/>
    <w:rsid w:val="10990E4C"/>
    <w:rsid w:val="20841116"/>
    <w:rsid w:val="407D0CA3"/>
    <w:rsid w:val="4B6C521B"/>
    <w:rsid w:val="4E942610"/>
    <w:rsid w:val="4F306B64"/>
    <w:rsid w:val="515C5914"/>
    <w:rsid w:val="566952A8"/>
    <w:rsid w:val="57481D63"/>
    <w:rsid w:val="5B9E4545"/>
    <w:rsid w:val="5F111C75"/>
    <w:rsid w:val="6DAE6E95"/>
    <w:rsid w:val="7642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字符"/>
    <w:basedOn w:val="8"/>
    <w:link w:val="3"/>
    <w:semiHidden/>
    <w:qFormat/>
    <w:uiPriority w:val="99"/>
    <w:rPr>
      <w:sz w:val="18"/>
      <w:szCs w:val="18"/>
    </w:rPr>
  </w:style>
  <w:style w:type="character" w:customStyle="1" w:styleId="10">
    <w:name w:val="页眉 字符"/>
    <w:basedOn w:val="8"/>
    <w:link w:val="5"/>
    <w:uiPriority w:val="99"/>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Words>
  <Characters>905</Characters>
  <Lines>7</Lines>
  <Paragraphs>2</Paragraphs>
  <TotalTime>26</TotalTime>
  <ScaleCrop>false</ScaleCrop>
  <LinksUpToDate>false</LinksUpToDate>
  <CharactersWithSpaces>1061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2021-01-28T04:56:00Z</dcterms:created>
  <dc:creator>HP</dc:creator>
  <cp:lastModifiedBy>弘一职校</cp:lastModifiedBy>
  <cp:lastPrinted>2021-01-29T08:48:00Z</cp:lastPrinted>
  <dcterms:modified xsi:type="dcterms:W3CDTF">2021-02-19T11:51:27Z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253805811_cloud</vt:lpwstr>
  </property>
</Properties>
</file>